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46" w:rsidRDefault="005E0F46" w:rsidP="005E0F46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нормативных актов федерального уровня в области технологического присоединения, по состоянию на </w:t>
      </w:r>
      <w:r w:rsidR="00D960DB">
        <w:rPr>
          <w:rFonts w:ascii="Times New Roman" w:hAnsi="Times New Roman" w:cs="Times New Roman"/>
          <w:b/>
        </w:rPr>
        <w:t>18.08.2015</w:t>
      </w:r>
      <w:r>
        <w:rPr>
          <w:rFonts w:ascii="Times New Roman" w:hAnsi="Times New Roman" w:cs="Times New Roman"/>
          <w:b/>
        </w:rPr>
        <w:t xml:space="preserve"> г. 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26.03.2003 N 35-ФЗ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 xml:space="preserve">. от </w:t>
      </w:r>
      <w:r w:rsidR="00F82E3A">
        <w:rPr>
          <w:rFonts w:ascii="Times New Roman" w:hAnsi="Times New Roman" w:cs="Times New Roman"/>
        </w:rPr>
        <w:t>13.07.2015</w:t>
      </w:r>
      <w:r>
        <w:rPr>
          <w:rFonts w:ascii="Times New Roman" w:hAnsi="Times New Roman" w:cs="Times New Roman"/>
        </w:rPr>
        <w:t xml:space="preserve">)  (ред. в силе  от </w:t>
      </w:r>
      <w:r w:rsidR="00F82E3A">
        <w:rPr>
          <w:rFonts w:ascii="Times New Roman" w:hAnsi="Times New Roman" w:cs="Times New Roman"/>
        </w:rPr>
        <w:t>24.07.2015</w:t>
      </w:r>
      <w:r>
        <w:rPr>
          <w:rFonts w:ascii="Times New Roman" w:hAnsi="Times New Roman" w:cs="Times New Roman"/>
        </w:rPr>
        <w:t>.)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электроэнергетике"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27.12.2004 N 861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(ред. от </w:t>
      </w:r>
      <w:r w:rsidR="00F82E3A">
        <w:rPr>
          <w:rFonts w:ascii="Times New Roman" w:hAnsi="Times New Roman" w:cs="Times New Roman"/>
        </w:rPr>
        <w:t>07.07.</w:t>
      </w:r>
      <w:r>
        <w:rPr>
          <w:rFonts w:ascii="Times New Roman" w:hAnsi="Times New Roman" w:cs="Times New Roman"/>
        </w:rPr>
        <w:t xml:space="preserve">2015) 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 xml:space="preserve">. и доп., вступ. в силу с </w:t>
      </w:r>
      <w:r w:rsidR="00F82E3A">
        <w:rPr>
          <w:rFonts w:ascii="Times New Roman" w:hAnsi="Times New Roman" w:cs="Times New Roman"/>
        </w:rPr>
        <w:t>18.07</w:t>
      </w:r>
      <w:r>
        <w:rPr>
          <w:rFonts w:ascii="Times New Roman" w:hAnsi="Times New Roman" w:cs="Times New Roman"/>
        </w:rPr>
        <w:t>.2015 г.)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"Об утверждении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администратора торговой системы оптового рынка и оказания этих услуг и </w:t>
      </w:r>
      <w:r>
        <w:rPr>
          <w:rFonts w:ascii="Times New Roman" w:hAnsi="Times New Roman" w:cs="Times New Roman"/>
          <w:b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proofErr w:type="gramEnd"/>
      <w:r>
        <w:rPr>
          <w:rFonts w:ascii="Times New Roman" w:hAnsi="Times New Roman" w:cs="Times New Roman"/>
          <w:b/>
        </w:rPr>
        <w:t xml:space="preserve"> электросетевого хозяйства, </w:t>
      </w:r>
      <w:proofErr w:type="gramStart"/>
      <w:r>
        <w:rPr>
          <w:rFonts w:ascii="Times New Roman" w:hAnsi="Times New Roman" w:cs="Times New Roman"/>
          <w:b/>
        </w:rPr>
        <w:t>принадлежащих</w:t>
      </w:r>
      <w:proofErr w:type="gramEnd"/>
      <w:r>
        <w:rPr>
          <w:rFonts w:ascii="Times New Roman" w:hAnsi="Times New Roman" w:cs="Times New Roman"/>
          <w:b/>
        </w:rPr>
        <w:t xml:space="preserve"> сетевым организациям и иным лицам, к электрическим сетям"</w:t>
      </w:r>
    </w:p>
    <w:p w:rsidR="005E0F46" w:rsidRDefault="005E0F46" w:rsidP="005E0F46">
      <w:pPr>
        <w:spacing w:after="0"/>
        <w:ind w:left="567"/>
        <w:rPr>
          <w:rFonts w:ascii="Times New Roman" w:hAnsi="Times New Roman" w:cs="Times New Roman"/>
        </w:rPr>
      </w:pPr>
    </w:p>
    <w:p w:rsidR="005E0F46" w:rsidRDefault="005E0F46" w:rsidP="005E0F46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 Минэнерго России от 15.04.2014 N 186</w:t>
      </w:r>
    </w:p>
    <w:p w:rsidR="00F82E3A" w:rsidRDefault="00F82E3A" w:rsidP="005E0F46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с 06.04.2015 г. в силе с 12.07.2015)</w:t>
      </w:r>
    </w:p>
    <w:p w:rsidR="005E0F46" w:rsidRDefault="005E0F46" w:rsidP="005E0F46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Единых стандартах качества обслуживания сетевыми организациями потребителей услуг сетевых организаций"</w:t>
      </w:r>
    </w:p>
    <w:p w:rsidR="005E0F46" w:rsidRDefault="005E0F46" w:rsidP="005E0F46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(Зарегистрировано в Минюсте России 18.06.2014 N 32761)</w:t>
      </w:r>
    </w:p>
    <w:p w:rsidR="005E0F46" w:rsidRDefault="005E0F46" w:rsidP="005E0F46">
      <w:pPr>
        <w:ind w:left="-993"/>
        <w:rPr>
          <w:rFonts w:ascii="Times New Roman" w:hAnsi="Times New Roman" w:cs="Times New Roman"/>
        </w:rPr>
      </w:pP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Правительства РФ от 28.02.2015 N 184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силе с 12.03.2015 г.)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"Об отнесении владельцев объектов электросетевого хозяйства к территориальным сетевым организациям"</w:t>
      </w:r>
    </w:p>
    <w:p w:rsidR="005E0F46" w:rsidRDefault="005E0F46" w:rsidP="005E0F46">
      <w:pPr>
        <w:ind w:left="-993"/>
        <w:rPr>
          <w:rFonts w:ascii="Times New Roman" w:hAnsi="Times New Roman" w:cs="Times New Roman"/>
          <w:b/>
        </w:rPr>
      </w:pPr>
    </w:p>
    <w:p w:rsidR="005E0F46" w:rsidRDefault="005E0F46" w:rsidP="005E0F46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области ценообразования для расчета платы за технологическое присоединение: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ФСТ России от 11.09.2012 N 209-э/1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(ред. от 01.08.2014) (</w:t>
      </w:r>
      <w:proofErr w:type="spellStart"/>
      <w:proofErr w:type="gramStart"/>
      <w:r>
        <w:rPr>
          <w:rFonts w:ascii="Times New Roman" w:hAnsi="Times New Roman" w:cs="Times New Roman"/>
        </w:rPr>
        <w:t>ред</w:t>
      </w:r>
      <w:proofErr w:type="spellEnd"/>
      <w:proofErr w:type="gramEnd"/>
      <w:r>
        <w:rPr>
          <w:rFonts w:ascii="Times New Roman" w:hAnsi="Times New Roman" w:cs="Times New Roman"/>
        </w:rPr>
        <w:t xml:space="preserve"> в силе с 31.08.2014 г.)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утверждении Методических указаний по определению размера платы за технологическое присоединение к электрическим сетям"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(Зарегистрировано в Минюсте России 28.11.2012 N 25948)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29.12.2011 N 1178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(ред. от </w:t>
      </w:r>
      <w:r w:rsidR="00F82E3A">
        <w:rPr>
          <w:rFonts w:ascii="Times New Roman" w:hAnsi="Times New Roman" w:cs="Times New Roman"/>
        </w:rPr>
        <w:t>07.07.</w:t>
      </w:r>
      <w:r>
        <w:rPr>
          <w:rFonts w:ascii="Times New Roman" w:hAnsi="Times New Roman" w:cs="Times New Roman"/>
        </w:rPr>
        <w:t>2015) (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в силе с </w:t>
      </w:r>
      <w:r w:rsidR="00F82E3A">
        <w:rPr>
          <w:rFonts w:ascii="Times New Roman" w:hAnsi="Times New Roman" w:cs="Times New Roman"/>
        </w:rPr>
        <w:t>18.07.</w:t>
      </w:r>
      <w:r>
        <w:rPr>
          <w:rFonts w:ascii="Times New Roman" w:hAnsi="Times New Roman" w:cs="Times New Roman"/>
        </w:rPr>
        <w:t xml:space="preserve">2015) 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ценообразовании в области регулируемых цен (тарифов) в электроэнергетике"</w:t>
      </w:r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</w:t>
      </w:r>
      <w:proofErr w:type="gramEnd"/>
    </w:p>
    <w:p w:rsidR="005E0F46" w:rsidRDefault="005E0F46" w:rsidP="005E0F4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 и доп., вступ. в силу с 29.08.2014)</w:t>
      </w:r>
    </w:p>
    <w:p w:rsidR="005E0F46" w:rsidRDefault="005E0F46" w:rsidP="005E0F46">
      <w:pPr>
        <w:ind w:left="-993"/>
        <w:rPr>
          <w:rFonts w:ascii="Times New Roman" w:hAnsi="Times New Roman" w:cs="Times New Roman"/>
        </w:rPr>
      </w:pPr>
    </w:p>
    <w:p w:rsidR="005E0F46" w:rsidRDefault="005E0F46" w:rsidP="005E0F46"/>
    <w:p w:rsidR="005E0F46" w:rsidRDefault="005E0F46" w:rsidP="005E0F46"/>
    <w:p w:rsidR="00CA3F85" w:rsidRDefault="00CA3F85"/>
    <w:sectPr w:rsidR="00CA3F85" w:rsidSect="003C1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F46"/>
    <w:rsid w:val="003C1C98"/>
    <w:rsid w:val="005D2435"/>
    <w:rsid w:val="005E0F46"/>
    <w:rsid w:val="00AF7876"/>
    <w:rsid w:val="00CA3F85"/>
    <w:rsid w:val="00D960DB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2015-08-20T04:44:00Z</cp:lastPrinted>
  <dcterms:created xsi:type="dcterms:W3CDTF">2015-06-01T05:59:00Z</dcterms:created>
  <dcterms:modified xsi:type="dcterms:W3CDTF">2015-08-20T04:44:00Z</dcterms:modified>
</cp:coreProperties>
</file>