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6E" w:rsidRPr="00232A6E" w:rsidRDefault="00232A6E" w:rsidP="00232A6E">
      <w:pPr>
        <w:spacing w:after="0"/>
        <w:ind w:left="-900" w:right="-365"/>
        <w:jc w:val="right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>Форма заявки утверждена на основании п. 34(1) Правил технологического присоединения, утв. Постановлением Правительства РФ № 861 от 27.12.2004 г. в ред. Постановления Правительства РФ № 630 от 26.07.2013 г.</w:t>
      </w:r>
    </w:p>
    <w:p w:rsidR="00232A6E" w:rsidRPr="00232A6E" w:rsidRDefault="00232A6E" w:rsidP="00232A6E">
      <w:pPr>
        <w:spacing w:after="0"/>
        <w:ind w:left="-900" w:right="-365"/>
        <w:jc w:val="right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>Приложение № 1</w:t>
      </w:r>
    </w:p>
    <w:p w:rsidR="00232A6E" w:rsidRPr="00232A6E" w:rsidRDefault="00232A6E" w:rsidP="00232A6E">
      <w:pPr>
        <w:spacing w:after="0"/>
        <w:ind w:left="-900"/>
        <w:jc w:val="right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 xml:space="preserve">к договору № </w:t>
      </w:r>
      <w:proofErr w:type="spellStart"/>
      <w:r w:rsidRPr="00232A6E">
        <w:rPr>
          <w:rFonts w:ascii="Arial" w:hAnsi="Arial" w:cs="Arial"/>
          <w:sz w:val="16"/>
          <w:szCs w:val="16"/>
        </w:rPr>
        <w:t>_____от</w:t>
      </w:r>
      <w:proofErr w:type="spellEnd"/>
      <w:r w:rsidRPr="00232A6E">
        <w:rPr>
          <w:rFonts w:ascii="Arial" w:hAnsi="Arial" w:cs="Arial"/>
          <w:sz w:val="16"/>
          <w:szCs w:val="16"/>
        </w:rPr>
        <w:t xml:space="preserve">  «____»___________201____г.   </w:t>
      </w:r>
    </w:p>
    <w:p w:rsidR="00232A6E" w:rsidRPr="00232A6E" w:rsidRDefault="00232A6E" w:rsidP="00232A6E">
      <w:pPr>
        <w:spacing w:after="0"/>
        <w:ind w:left="-900"/>
        <w:jc w:val="right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 xml:space="preserve">                                          </w:t>
      </w:r>
    </w:p>
    <w:p w:rsidR="00232A6E" w:rsidRPr="00232A6E" w:rsidRDefault="00232A6E" w:rsidP="00232A6E">
      <w:pPr>
        <w:spacing w:after="0"/>
        <w:ind w:left="-900"/>
        <w:jc w:val="right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 xml:space="preserve">         Директору  МП «Горэлектросеть»  МО «Няндомское» </w:t>
      </w:r>
      <w:proofErr w:type="spellStart"/>
      <w:r w:rsidRPr="00232A6E">
        <w:rPr>
          <w:rFonts w:ascii="Arial" w:hAnsi="Arial" w:cs="Arial"/>
          <w:sz w:val="16"/>
          <w:szCs w:val="16"/>
        </w:rPr>
        <w:t>Добрынинскому</w:t>
      </w:r>
      <w:proofErr w:type="spellEnd"/>
      <w:r w:rsidRPr="00232A6E">
        <w:rPr>
          <w:rFonts w:ascii="Arial" w:hAnsi="Arial" w:cs="Arial"/>
          <w:sz w:val="16"/>
          <w:szCs w:val="16"/>
        </w:rPr>
        <w:t xml:space="preserve"> Е.Ю.</w:t>
      </w:r>
    </w:p>
    <w:p w:rsidR="00232A6E" w:rsidRPr="00232A6E" w:rsidRDefault="00232A6E" w:rsidP="00232A6E">
      <w:pPr>
        <w:spacing w:after="0"/>
        <w:ind w:left="-900"/>
        <w:jc w:val="right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 xml:space="preserve">                                                 </w:t>
      </w:r>
    </w:p>
    <w:p w:rsidR="00232A6E" w:rsidRPr="00232A6E" w:rsidRDefault="00232A6E" w:rsidP="00232A6E">
      <w:pPr>
        <w:spacing w:after="0"/>
        <w:ind w:left="-900"/>
        <w:jc w:val="right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 xml:space="preserve">   от</w:t>
      </w:r>
      <w:r w:rsidRPr="00232A6E">
        <w:rPr>
          <w:rFonts w:ascii="Arial" w:hAnsi="Arial" w:cs="Arial"/>
          <w:b/>
          <w:sz w:val="16"/>
          <w:szCs w:val="16"/>
        </w:rPr>
        <w:t>**</w:t>
      </w:r>
      <w:r w:rsidRPr="00232A6E">
        <w:rPr>
          <w:rFonts w:ascii="Arial" w:hAnsi="Arial" w:cs="Arial"/>
          <w:sz w:val="16"/>
          <w:szCs w:val="16"/>
        </w:rPr>
        <w:t xml:space="preserve">  _________________________________________________________________</w:t>
      </w:r>
    </w:p>
    <w:p w:rsidR="00232A6E" w:rsidRPr="00232A6E" w:rsidRDefault="00232A6E" w:rsidP="00232A6E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232A6E" w:rsidRPr="00232A6E" w:rsidRDefault="00232A6E" w:rsidP="00232A6E">
      <w:pPr>
        <w:spacing w:after="0"/>
        <w:jc w:val="right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>____________________________________________________________________</w:t>
      </w:r>
    </w:p>
    <w:p w:rsidR="00232A6E" w:rsidRPr="00232A6E" w:rsidRDefault="00232A6E" w:rsidP="00232A6E">
      <w:pPr>
        <w:spacing w:after="0"/>
        <w:jc w:val="right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 xml:space="preserve">                                                       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b/>
          <w:sz w:val="16"/>
          <w:szCs w:val="16"/>
        </w:rPr>
      </w:pPr>
      <w:r w:rsidRPr="00232A6E">
        <w:rPr>
          <w:rFonts w:ascii="Arial" w:hAnsi="Arial" w:cs="Arial"/>
          <w:b/>
          <w:sz w:val="16"/>
          <w:szCs w:val="16"/>
        </w:rPr>
        <w:t xml:space="preserve">**наименование лица, которое намеревается осуществить перераспределение 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b/>
          <w:sz w:val="16"/>
          <w:szCs w:val="16"/>
        </w:rPr>
      </w:pPr>
      <w:r w:rsidRPr="00232A6E">
        <w:rPr>
          <w:rFonts w:ascii="Arial" w:hAnsi="Arial" w:cs="Arial"/>
          <w:b/>
          <w:sz w:val="16"/>
          <w:szCs w:val="16"/>
        </w:rPr>
        <w:t xml:space="preserve">максимальной мощности </w:t>
      </w:r>
      <w:proofErr w:type="gramStart"/>
      <w:r w:rsidRPr="00232A6E">
        <w:rPr>
          <w:rFonts w:ascii="Arial" w:hAnsi="Arial" w:cs="Arial"/>
          <w:b/>
          <w:sz w:val="16"/>
          <w:szCs w:val="16"/>
        </w:rPr>
        <w:t>принадлежащих</w:t>
      </w:r>
      <w:proofErr w:type="gramEnd"/>
      <w:r w:rsidRPr="00232A6E">
        <w:rPr>
          <w:rFonts w:ascii="Arial" w:hAnsi="Arial" w:cs="Arial"/>
          <w:b/>
          <w:sz w:val="16"/>
          <w:szCs w:val="16"/>
        </w:rPr>
        <w:t xml:space="preserve"> ему энергопринимающих 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b/>
          <w:sz w:val="16"/>
          <w:szCs w:val="16"/>
        </w:rPr>
      </w:pPr>
      <w:r w:rsidRPr="00232A6E">
        <w:rPr>
          <w:rFonts w:ascii="Arial" w:hAnsi="Arial" w:cs="Arial"/>
          <w:b/>
          <w:sz w:val="16"/>
          <w:szCs w:val="16"/>
        </w:rPr>
        <w:t xml:space="preserve">устройств, 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b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Pr="00232A6E">
        <w:rPr>
          <w:rFonts w:ascii="Arial" w:hAnsi="Arial" w:cs="Arial"/>
          <w:b/>
          <w:sz w:val="16"/>
          <w:szCs w:val="16"/>
        </w:rPr>
        <w:t xml:space="preserve">Контактные данные**: 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bCs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 xml:space="preserve">                        </w:t>
      </w:r>
      <w:r w:rsidRPr="00232A6E">
        <w:rPr>
          <w:rFonts w:ascii="Arial" w:hAnsi="Arial" w:cs="Arial"/>
          <w:bCs/>
          <w:sz w:val="16"/>
          <w:szCs w:val="16"/>
        </w:rPr>
        <w:t xml:space="preserve">Юридический адрес и почтовый адрес места нахождения заявителя, если не    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bCs/>
          <w:sz w:val="16"/>
          <w:szCs w:val="16"/>
        </w:rPr>
      </w:pPr>
      <w:r w:rsidRPr="00232A6E">
        <w:rPr>
          <w:rFonts w:ascii="Arial" w:hAnsi="Arial" w:cs="Arial"/>
          <w:bCs/>
          <w:sz w:val="16"/>
          <w:szCs w:val="16"/>
        </w:rPr>
        <w:t xml:space="preserve">                        совпадает с юридическим адресом:</w:t>
      </w:r>
    </w:p>
    <w:p w:rsidR="00232A6E" w:rsidRPr="00232A6E" w:rsidRDefault="00232A6E" w:rsidP="00232A6E">
      <w:pPr>
        <w:spacing w:after="0"/>
        <w:ind w:left="-900"/>
        <w:jc w:val="right"/>
        <w:rPr>
          <w:rFonts w:ascii="Arial" w:hAnsi="Arial" w:cs="Arial"/>
          <w:b/>
          <w:bCs/>
          <w:sz w:val="16"/>
          <w:szCs w:val="16"/>
        </w:rPr>
      </w:pPr>
      <w:r w:rsidRPr="00232A6E">
        <w:rPr>
          <w:rFonts w:ascii="Arial" w:hAnsi="Arial" w:cs="Arial"/>
          <w:bCs/>
          <w:sz w:val="16"/>
          <w:szCs w:val="16"/>
        </w:rPr>
        <w:t xml:space="preserve"> ___________________</w:t>
      </w:r>
      <w:r w:rsidRPr="00232A6E">
        <w:rPr>
          <w:rFonts w:ascii="Arial" w:hAnsi="Arial" w:cs="Arial"/>
          <w:b/>
          <w:bCs/>
          <w:sz w:val="16"/>
          <w:szCs w:val="16"/>
        </w:rPr>
        <w:t>__________________________________________________</w:t>
      </w:r>
    </w:p>
    <w:p w:rsidR="00232A6E" w:rsidRPr="00232A6E" w:rsidRDefault="00232A6E" w:rsidP="00232A6E">
      <w:pPr>
        <w:spacing w:after="0"/>
        <w:ind w:left="-900"/>
        <w:jc w:val="right"/>
        <w:rPr>
          <w:rFonts w:ascii="Arial" w:hAnsi="Arial" w:cs="Arial"/>
          <w:b/>
          <w:bCs/>
          <w:sz w:val="16"/>
          <w:szCs w:val="16"/>
        </w:rPr>
      </w:pPr>
      <w:r w:rsidRPr="00232A6E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</w:t>
      </w:r>
    </w:p>
    <w:p w:rsidR="00232A6E" w:rsidRPr="00232A6E" w:rsidRDefault="00232A6E" w:rsidP="00232A6E">
      <w:pPr>
        <w:spacing w:after="0"/>
        <w:ind w:left="-900"/>
        <w:jc w:val="right"/>
        <w:rPr>
          <w:rFonts w:ascii="Arial" w:hAnsi="Arial" w:cs="Arial"/>
          <w:bCs/>
          <w:sz w:val="16"/>
          <w:szCs w:val="16"/>
        </w:rPr>
      </w:pPr>
      <w:r w:rsidRPr="00232A6E">
        <w:rPr>
          <w:rFonts w:ascii="Arial" w:hAnsi="Arial" w:cs="Arial"/>
          <w:bCs/>
          <w:sz w:val="16"/>
          <w:szCs w:val="16"/>
        </w:rPr>
        <w:t>Телефон _____________________________________________________________</w:t>
      </w:r>
    </w:p>
    <w:p w:rsidR="00232A6E" w:rsidRPr="00232A6E" w:rsidRDefault="00232A6E" w:rsidP="00232A6E">
      <w:pPr>
        <w:spacing w:after="0"/>
        <w:ind w:left="-900"/>
        <w:jc w:val="right"/>
        <w:rPr>
          <w:rFonts w:ascii="Arial" w:hAnsi="Arial" w:cs="Arial"/>
          <w:sz w:val="16"/>
          <w:szCs w:val="16"/>
        </w:rPr>
      </w:pP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16"/>
          <w:szCs w:val="16"/>
        </w:rPr>
      </w:pPr>
      <w:r w:rsidRPr="00232A6E">
        <w:rPr>
          <w:rFonts w:ascii="Arial" w:hAnsi="Arial" w:cs="Arial"/>
          <w:b/>
          <w:sz w:val="16"/>
          <w:szCs w:val="16"/>
        </w:rPr>
        <w:t>ЗАЯВЛЕНИЕ О НАМЕРЕНИИ ПЕРЕРАСПРЕДЕЛИТЬ (СНИЗИТЬ) МАКСИМАЛЬНУЮ МОЩНОСТЬ ПРИНАДЛЕЖАЩИХ ЗАЯВИТЕЛЮ УСТРОЙСТВ В ПОЛЬЗУ ИНЫХ ЛИЦ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 w:rsidRPr="00232A6E">
        <w:rPr>
          <w:rFonts w:ascii="Arial" w:hAnsi="Arial" w:cs="Arial"/>
          <w:b/>
          <w:bCs/>
          <w:sz w:val="16"/>
          <w:szCs w:val="16"/>
        </w:rPr>
        <w:t xml:space="preserve">Для заявителей (за исключением лиц, указанных в </w:t>
      </w:r>
      <w:hyperlink r:id="rId5" w:history="1">
        <w:r w:rsidRPr="00232A6E">
          <w:rPr>
            <w:rFonts w:ascii="Arial" w:hAnsi="Arial" w:cs="Arial"/>
            <w:b/>
            <w:bCs/>
            <w:color w:val="0000FF"/>
            <w:sz w:val="16"/>
            <w:szCs w:val="16"/>
          </w:rPr>
          <w:t>пунктах 12(1)</w:t>
        </w:r>
      </w:hyperlink>
      <w:r w:rsidRPr="00232A6E">
        <w:rPr>
          <w:rFonts w:ascii="Arial" w:hAnsi="Arial" w:cs="Arial"/>
          <w:b/>
          <w:bCs/>
          <w:sz w:val="16"/>
          <w:szCs w:val="16"/>
        </w:rPr>
        <w:t xml:space="preserve"> ЮЛ/ИП до 150 кВт включительно, </w:t>
      </w:r>
      <w:hyperlink r:id="rId6" w:history="1">
        <w:r w:rsidRPr="00232A6E">
          <w:rPr>
            <w:rFonts w:ascii="Arial" w:hAnsi="Arial" w:cs="Arial"/>
            <w:b/>
            <w:bCs/>
            <w:color w:val="0000FF"/>
            <w:sz w:val="16"/>
            <w:szCs w:val="16"/>
          </w:rPr>
          <w:t>13</w:t>
        </w:r>
      </w:hyperlink>
      <w:r w:rsidRPr="00232A6E">
        <w:rPr>
          <w:rFonts w:ascii="Arial" w:hAnsi="Arial" w:cs="Arial"/>
          <w:b/>
          <w:bCs/>
          <w:sz w:val="16"/>
          <w:szCs w:val="16"/>
        </w:rPr>
        <w:t xml:space="preserve"> (временно до 12 мес. до 150 кВт по 3 категории, в том числе и передвижных объектов) и </w:t>
      </w:r>
      <w:hyperlink r:id="rId7" w:history="1">
        <w:r w:rsidRPr="00232A6E">
          <w:rPr>
            <w:rFonts w:ascii="Arial" w:hAnsi="Arial" w:cs="Arial"/>
            <w:b/>
            <w:bCs/>
            <w:color w:val="0000FF"/>
            <w:sz w:val="16"/>
            <w:szCs w:val="16"/>
          </w:rPr>
          <w:t>14</w:t>
        </w:r>
      </w:hyperlink>
      <w:r w:rsidRPr="00232A6E">
        <w:rPr>
          <w:rFonts w:ascii="Arial" w:hAnsi="Arial" w:cs="Arial"/>
          <w:b/>
          <w:bCs/>
          <w:sz w:val="16"/>
          <w:szCs w:val="16"/>
        </w:rPr>
        <w:t xml:space="preserve"> (ФЛ до 15 кВт включительно)  настоящих Правил, а также заявителей, </w:t>
      </w:r>
      <w:proofErr w:type="spellStart"/>
      <w:r w:rsidRPr="00232A6E">
        <w:rPr>
          <w:rFonts w:ascii="Arial" w:hAnsi="Arial" w:cs="Arial"/>
          <w:b/>
          <w:bCs/>
          <w:sz w:val="16"/>
          <w:szCs w:val="16"/>
        </w:rPr>
        <w:t>энергопринимающие</w:t>
      </w:r>
      <w:proofErr w:type="spellEnd"/>
      <w:r w:rsidRPr="00232A6E">
        <w:rPr>
          <w:rFonts w:ascii="Arial" w:hAnsi="Arial" w:cs="Arial"/>
          <w:b/>
          <w:bCs/>
          <w:sz w:val="16"/>
          <w:szCs w:val="16"/>
        </w:rPr>
        <w:t xml:space="preserve"> устройства которых присоединены к объектам электросетевого хозяйства, соответствующим критериям отнесения объектов к единой национальной</w:t>
      </w:r>
      <w:proofErr w:type="gramEnd"/>
      <w:r w:rsidRPr="00232A6E">
        <w:rPr>
          <w:rFonts w:ascii="Arial" w:hAnsi="Arial" w:cs="Arial"/>
          <w:b/>
          <w:bCs/>
          <w:sz w:val="16"/>
          <w:szCs w:val="16"/>
        </w:rPr>
        <w:t xml:space="preserve"> (</w:t>
      </w:r>
      <w:proofErr w:type="gramStart"/>
      <w:r w:rsidRPr="00232A6E">
        <w:rPr>
          <w:rFonts w:ascii="Arial" w:hAnsi="Arial" w:cs="Arial"/>
          <w:b/>
          <w:bCs/>
          <w:sz w:val="16"/>
          <w:szCs w:val="16"/>
        </w:rPr>
        <w:t xml:space="preserve">общероссийской) электрической сети, и заявителей, не внесших плату за технологическое присоединение энергопринимающих устройств либо внесших такую плату не в полном объеме), имеющие на праве собственности или на ином законном основании </w:t>
      </w:r>
      <w:proofErr w:type="spellStart"/>
      <w:r w:rsidRPr="00232A6E">
        <w:rPr>
          <w:rFonts w:ascii="Arial" w:hAnsi="Arial" w:cs="Arial"/>
          <w:b/>
          <w:bCs/>
          <w:sz w:val="16"/>
          <w:szCs w:val="16"/>
        </w:rPr>
        <w:t>энергопринимающие</w:t>
      </w:r>
      <w:proofErr w:type="spellEnd"/>
      <w:r w:rsidRPr="00232A6E">
        <w:rPr>
          <w:rFonts w:ascii="Arial" w:hAnsi="Arial" w:cs="Arial"/>
          <w:b/>
          <w:bCs/>
          <w:sz w:val="16"/>
          <w:szCs w:val="16"/>
        </w:rPr>
        <w:t xml:space="preserve"> устройства, в отношении которых до 1 января 2009 г. в установленном порядке было осуществлено технологическое присоединение к электрическим сетям</w:t>
      </w:r>
      <w:proofErr w:type="gramEnd"/>
    </w:p>
    <w:p w:rsidR="00232A6E" w:rsidRPr="00232A6E" w:rsidRDefault="00232A6E" w:rsidP="00232A6E">
      <w:pPr>
        <w:spacing w:after="0"/>
        <w:ind w:left="-900" w:right="-365"/>
        <w:jc w:val="center"/>
        <w:rPr>
          <w:rFonts w:ascii="Arial" w:hAnsi="Arial" w:cs="Arial"/>
          <w:b/>
          <w:bCs/>
          <w:sz w:val="16"/>
          <w:szCs w:val="16"/>
        </w:rPr>
      </w:pPr>
    </w:p>
    <w:p w:rsidR="00232A6E" w:rsidRPr="00232A6E" w:rsidRDefault="00232A6E" w:rsidP="00232A6E">
      <w:pPr>
        <w:spacing w:after="0"/>
        <w:ind w:left="-900" w:right="-365"/>
        <w:jc w:val="center"/>
        <w:rPr>
          <w:rFonts w:ascii="Arial" w:hAnsi="Arial" w:cs="Arial"/>
          <w:bCs/>
          <w:sz w:val="16"/>
          <w:szCs w:val="16"/>
        </w:rPr>
      </w:pPr>
      <w:proofErr w:type="gramStart"/>
      <w:r w:rsidRPr="00232A6E">
        <w:rPr>
          <w:rFonts w:ascii="Arial" w:hAnsi="Arial" w:cs="Arial"/>
          <w:bCs/>
          <w:sz w:val="16"/>
          <w:szCs w:val="16"/>
        </w:rPr>
        <w:t>Я, заявитель ИП/ ЮЛ/ФЛ (с максимальной мощностью энергопринимающих устройств (указывается согласно документов о технологическом присоединении) ___________________________________________________________________________________</w:t>
      </w:r>
      <w:proofErr w:type="gramEnd"/>
    </w:p>
    <w:p w:rsidR="00232A6E" w:rsidRPr="00232A6E" w:rsidRDefault="00232A6E" w:rsidP="00232A6E">
      <w:pPr>
        <w:spacing w:after="0"/>
        <w:ind w:left="-900" w:right="-365"/>
        <w:jc w:val="center"/>
        <w:rPr>
          <w:rFonts w:ascii="Arial" w:hAnsi="Arial" w:cs="Arial"/>
          <w:bCs/>
          <w:sz w:val="16"/>
          <w:szCs w:val="16"/>
        </w:rPr>
      </w:pPr>
      <w:r w:rsidRPr="00232A6E">
        <w:rPr>
          <w:rFonts w:ascii="Arial" w:hAnsi="Arial" w:cs="Arial"/>
          <w:bCs/>
          <w:sz w:val="16"/>
          <w:szCs w:val="16"/>
        </w:rPr>
        <w:t xml:space="preserve">(наименование категории заявителей) </w:t>
      </w:r>
    </w:p>
    <w:p w:rsidR="00232A6E" w:rsidRPr="00232A6E" w:rsidRDefault="00232A6E" w:rsidP="00232A6E">
      <w:pPr>
        <w:spacing w:after="0"/>
        <w:ind w:left="-900" w:right="-365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 xml:space="preserve">     уведомляю сетевую организацию о намерении перераспределить (снизить) максимальную мощность своих энергопринимающих устройств, указанную в документах о технологическом присоединении, в пользу иных лиц с их согласия на основании заключаемого с ними соглашения _______________________________________________________________________________________________</w:t>
      </w:r>
    </w:p>
    <w:p w:rsidR="00232A6E" w:rsidRPr="00232A6E" w:rsidRDefault="00232A6E" w:rsidP="00232A6E">
      <w:pPr>
        <w:spacing w:after="0"/>
        <w:ind w:left="-900" w:right="-365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</w:p>
    <w:p w:rsidR="00232A6E" w:rsidRPr="00232A6E" w:rsidRDefault="00232A6E" w:rsidP="00232A6E">
      <w:pPr>
        <w:spacing w:after="0"/>
        <w:ind w:left="-900" w:right="-365"/>
        <w:jc w:val="center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>Наименование энергопринимающих устройств, принадлежащих заявителю</w:t>
      </w:r>
    </w:p>
    <w:p w:rsidR="00232A6E" w:rsidRPr="00232A6E" w:rsidRDefault="00232A6E" w:rsidP="00232A6E">
      <w:pPr>
        <w:spacing w:after="0"/>
        <w:ind w:left="-900" w:right="-365"/>
        <w:jc w:val="center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</w:p>
    <w:p w:rsidR="00232A6E" w:rsidRPr="00232A6E" w:rsidRDefault="00232A6E" w:rsidP="00232A6E">
      <w:pPr>
        <w:spacing w:after="0"/>
        <w:ind w:left="-900" w:right="-365"/>
        <w:jc w:val="center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Cs/>
          <w:sz w:val="16"/>
          <w:szCs w:val="16"/>
        </w:rPr>
      </w:pPr>
      <w:r w:rsidRPr="00232A6E">
        <w:rPr>
          <w:rFonts w:ascii="Arial" w:hAnsi="Arial" w:cs="Arial"/>
          <w:bCs/>
          <w:sz w:val="16"/>
          <w:szCs w:val="16"/>
        </w:rPr>
        <w:t xml:space="preserve">Место нахождения энергопринимающих </w:t>
      </w:r>
      <w:proofErr w:type="spellStart"/>
      <w:r w:rsidRPr="00232A6E">
        <w:rPr>
          <w:rFonts w:ascii="Arial" w:hAnsi="Arial" w:cs="Arial"/>
          <w:bCs/>
          <w:sz w:val="16"/>
          <w:szCs w:val="16"/>
        </w:rPr>
        <w:t>устройтств</w:t>
      </w:r>
      <w:proofErr w:type="spellEnd"/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Cs/>
          <w:sz w:val="16"/>
          <w:szCs w:val="16"/>
        </w:rPr>
      </w:pP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left="-708" w:hanging="1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b/>
          <w:i/>
          <w:sz w:val="16"/>
          <w:szCs w:val="16"/>
        </w:rPr>
        <w:t>Наименование и место нахождения центра питания**_</w:t>
      </w:r>
      <w:r w:rsidRPr="00232A6E">
        <w:rPr>
          <w:rFonts w:ascii="Arial" w:hAnsi="Arial" w:cs="Arial"/>
          <w:i/>
          <w:sz w:val="16"/>
          <w:szCs w:val="16"/>
        </w:rPr>
        <w:t>______________________________________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left="-708" w:hanging="1"/>
        <w:rPr>
          <w:rFonts w:ascii="Arial" w:hAnsi="Arial" w:cs="Arial"/>
          <w:b/>
          <w:sz w:val="16"/>
          <w:szCs w:val="16"/>
        </w:rPr>
      </w:pPr>
      <w:r w:rsidRPr="00232A6E">
        <w:rPr>
          <w:rFonts w:ascii="Arial" w:hAnsi="Arial" w:cs="Arial"/>
          <w:b/>
          <w:i/>
          <w:sz w:val="16"/>
          <w:szCs w:val="16"/>
        </w:rPr>
        <w:t>Объем планируемой к перераспределению максимальной мощности **</w:t>
      </w:r>
      <w:r w:rsidRPr="00232A6E">
        <w:rPr>
          <w:rFonts w:ascii="Arial" w:hAnsi="Arial" w:cs="Arial"/>
          <w:b/>
          <w:sz w:val="16"/>
          <w:szCs w:val="16"/>
        </w:rPr>
        <w:t>________________________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left="-708" w:hanging="1"/>
        <w:rPr>
          <w:rFonts w:ascii="Arial" w:hAnsi="Arial" w:cs="Arial"/>
          <w:sz w:val="16"/>
          <w:szCs w:val="16"/>
        </w:rPr>
      </w:pP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left="-708" w:hanging="1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>Категория надежности энергопринимающих устройств заявителя* ________________________________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left="-708" w:hanging="1"/>
        <w:rPr>
          <w:rFonts w:ascii="Arial" w:hAnsi="Arial" w:cs="Arial"/>
          <w:sz w:val="16"/>
          <w:szCs w:val="16"/>
        </w:rPr>
      </w:pP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left="-708" w:hanging="1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 xml:space="preserve">Категория надежности </w:t>
      </w:r>
      <w:proofErr w:type="spellStart"/>
      <w:r w:rsidRPr="00232A6E">
        <w:rPr>
          <w:rFonts w:ascii="Arial" w:hAnsi="Arial" w:cs="Arial"/>
          <w:sz w:val="16"/>
          <w:szCs w:val="16"/>
        </w:rPr>
        <w:t>энергопринимащих</w:t>
      </w:r>
      <w:proofErr w:type="spellEnd"/>
      <w:r w:rsidRPr="00232A6E">
        <w:rPr>
          <w:rFonts w:ascii="Arial" w:hAnsi="Arial" w:cs="Arial"/>
          <w:sz w:val="16"/>
          <w:szCs w:val="16"/>
        </w:rPr>
        <w:t xml:space="preserve"> устройств лиц, в чью пользу максимальная мощность будет перераспределена*_________________________________________________________________________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bCs/>
          <w:sz w:val="16"/>
          <w:szCs w:val="16"/>
        </w:rPr>
      </w:pP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b/>
          <w:bCs/>
          <w:sz w:val="16"/>
          <w:szCs w:val="16"/>
        </w:rPr>
        <w:t>Примечание:</w:t>
      </w:r>
      <w:r w:rsidRPr="00232A6E">
        <w:rPr>
          <w:rFonts w:ascii="Arial" w:hAnsi="Arial" w:cs="Arial"/>
          <w:bCs/>
          <w:sz w:val="16"/>
          <w:szCs w:val="16"/>
        </w:rPr>
        <w:t xml:space="preserve"> *</w:t>
      </w:r>
      <w:r w:rsidRPr="00232A6E">
        <w:rPr>
          <w:rFonts w:ascii="Arial" w:hAnsi="Arial" w:cs="Arial"/>
          <w:sz w:val="16"/>
          <w:szCs w:val="16"/>
        </w:rPr>
        <w:t>Потребители электрической энергии, энергоснабжение энергопринимающих устройств которых осуществляется по третьей категории надежности электроснабжения, не вправе перераспределять свою максимальную мощность в пользу потребителей, энергоснабжение энергопринимающих устройств которых осуществляется по первой или второй категориям надежности электроснабжения</w:t>
      </w:r>
      <w:proofErr w:type="gramStart"/>
      <w:r w:rsidRPr="00232A6E">
        <w:rPr>
          <w:rFonts w:ascii="Arial" w:hAnsi="Arial" w:cs="Arial"/>
          <w:sz w:val="16"/>
          <w:szCs w:val="16"/>
        </w:rPr>
        <w:t>.</w:t>
      </w:r>
      <w:proofErr w:type="gramEnd"/>
      <w:r w:rsidRPr="00232A6E">
        <w:rPr>
          <w:rFonts w:ascii="Arial" w:hAnsi="Arial" w:cs="Arial"/>
          <w:sz w:val="16"/>
          <w:szCs w:val="16"/>
        </w:rPr>
        <w:t xml:space="preserve"> (</w:t>
      </w:r>
      <w:proofErr w:type="gramStart"/>
      <w:r w:rsidRPr="00232A6E">
        <w:rPr>
          <w:rFonts w:ascii="Arial" w:hAnsi="Arial" w:cs="Arial"/>
          <w:sz w:val="16"/>
          <w:szCs w:val="16"/>
        </w:rPr>
        <w:t>п</w:t>
      </w:r>
      <w:proofErr w:type="gramEnd"/>
      <w:r w:rsidRPr="00232A6E">
        <w:rPr>
          <w:rFonts w:ascii="Arial" w:hAnsi="Arial" w:cs="Arial"/>
          <w:sz w:val="16"/>
          <w:szCs w:val="16"/>
        </w:rPr>
        <w:t>. 34 Правил)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16"/>
          <w:szCs w:val="16"/>
        </w:rPr>
      </w:pPr>
      <w:r w:rsidRPr="00232A6E">
        <w:rPr>
          <w:rFonts w:ascii="Arial" w:hAnsi="Arial" w:cs="Arial"/>
          <w:b/>
          <w:i/>
          <w:sz w:val="16"/>
          <w:szCs w:val="16"/>
        </w:rPr>
        <w:t xml:space="preserve">Информация ** </w:t>
      </w:r>
      <w:r w:rsidRPr="00232A6E">
        <w:rPr>
          <w:rFonts w:ascii="Arial" w:hAnsi="Arial" w:cs="Arial"/>
          <w:i/>
          <w:sz w:val="16"/>
          <w:szCs w:val="16"/>
        </w:rPr>
        <w:t xml:space="preserve">11(4). </w:t>
      </w:r>
      <w:proofErr w:type="gramStart"/>
      <w:r w:rsidRPr="00232A6E">
        <w:rPr>
          <w:rFonts w:ascii="Arial" w:hAnsi="Arial" w:cs="Arial"/>
          <w:i/>
          <w:sz w:val="16"/>
          <w:szCs w:val="16"/>
        </w:rPr>
        <w:t xml:space="preserve">ПП РФ № 24 от 21.01.2004 г. в ред. ПП РФ № 630 от 26.06.2013 г.  Информация, указанная в подпункте </w:t>
      </w:r>
      <w:hyperlink r:id="rId8" w:history="1">
        <w:r w:rsidRPr="00232A6E">
          <w:rPr>
            <w:rFonts w:ascii="Arial" w:hAnsi="Arial" w:cs="Arial"/>
            <w:i/>
            <w:color w:val="0000FF"/>
            <w:sz w:val="16"/>
            <w:szCs w:val="16"/>
          </w:rPr>
          <w:t>"к" пункта 11</w:t>
        </w:r>
      </w:hyperlink>
      <w:r w:rsidRPr="00232A6E">
        <w:rPr>
          <w:rFonts w:ascii="Arial" w:hAnsi="Arial" w:cs="Arial"/>
          <w:i/>
          <w:sz w:val="16"/>
          <w:szCs w:val="16"/>
        </w:rPr>
        <w:t xml:space="preserve"> настоящего документа, подлежит опубликованию на официальном сайте сетевой организации или ином официальном сайте в сети Интернет, определенном Правительством Российской Федерации, в течение 5 рабочих дней со дня получения заявления от лица, намеревающегося осуществить перераспределение максимальной мощности принадлежащих ему энергопринимающих</w:t>
      </w:r>
      <w:proofErr w:type="gramEnd"/>
      <w:r w:rsidRPr="00232A6E">
        <w:rPr>
          <w:rFonts w:ascii="Arial" w:hAnsi="Arial" w:cs="Arial"/>
          <w:i/>
          <w:sz w:val="16"/>
          <w:szCs w:val="16"/>
        </w:rPr>
        <w:t xml:space="preserve"> устройств в пользу иных лиц, а также направляется по письменному запросу заинтересованным лицам в течение 7 рабочих дней со дня получения такого запроса.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>Допускается перераспределение объема максимальной мощности нескольких лиц в пользу одного лица в пределах действия одного центра питания</w:t>
      </w:r>
      <w:proofErr w:type="gramStart"/>
      <w:r w:rsidRPr="00232A6E">
        <w:rPr>
          <w:rFonts w:ascii="Arial" w:hAnsi="Arial" w:cs="Arial"/>
          <w:sz w:val="16"/>
          <w:szCs w:val="16"/>
        </w:rPr>
        <w:t>.(</w:t>
      </w:r>
      <w:proofErr w:type="gramEnd"/>
      <w:r w:rsidRPr="00232A6E">
        <w:rPr>
          <w:rFonts w:ascii="Arial" w:hAnsi="Arial" w:cs="Arial"/>
          <w:sz w:val="16"/>
          <w:szCs w:val="16"/>
        </w:rPr>
        <w:t>п. 34 Правил)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 xml:space="preserve">Принятие заявлений от лиц, указанных в </w:t>
      </w:r>
      <w:hyperlink r:id="rId9" w:history="1">
        <w:r w:rsidRPr="00232A6E">
          <w:rPr>
            <w:rFonts w:ascii="Arial" w:hAnsi="Arial" w:cs="Arial"/>
            <w:color w:val="0000FF"/>
            <w:sz w:val="16"/>
            <w:szCs w:val="16"/>
          </w:rPr>
          <w:t>абзаце первом пункта 34</w:t>
        </w:r>
      </w:hyperlink>
      <w:r w:rsidRPr="00232A6E">
        <w:rPr>
          <w:rFonts w:ascii="Arial" w:hAnsi="Arial" w:cs="Arial"/>
          <w:sz w:val="16"/>
          <w:szCs w:val="16"/>
        </w:rPr>
        <w:t xml:space="preserve"> настоящих Правил и намеревающихся перераспределить максимальную мощность принадлежащих им энергопринимающих устройств в пользу иных лиц, и публикация информации о таких лицах сетевой организацией осуществляется без взимания платы (п. 34(1) Правил)</w:t>
      </w:r>
    </w:p>
    <w:p w:rsidR="00232A6E" w:rsidRPr="00232A6E" w:rsidRDefault="00232A6E" w:rsidP="00232A6E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Cs/>
          <w:sz w:val="16"/>
          <w:szCs w:val="16"/>
        </w:rPr>
      </w:pPr>
    </w:p>
    <w:p w:rsidR="00232A6E" w:rsidRPr="00232A6E" w:rsidRDefault="00232A6E" w:rsidP="00232A6E">
      <w:pPr>
        <w:spacing w:after="0"/>
        <w:ind w:left="-900" w:right="-365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 xml:space="preserve">                Прилагаю:</w:t>
      </w:r>
    </w:p>
    <w:p w:rsidR="00232A6E" w:rsidRPr="00232A6E" w:rsidRDefault="00232A6E" w:rsidP="00232A6E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>копия акта об осуществлении технологического присоединения или иных документов, подтверждающих объем максимальной мощности;</w:t>
      </w:r>
    </w:p>
    <w:p w:rsidR="00232A6E" w:rsidRPr="00232A6E" w:rsidRDefault="00232A6E" w:rsidP="00232A6E">
      <w:pPr>
        <w:pStyle w:val="a3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>согласие на предоставление сведений, представленных в заявлении, иным лицам, в том числе согласие на публикацию таких сведений на официальном сайте сетевой организации или ином официальном сайте в информационно-телекоммуникационной сети "Интернет", определяемом Правительством Российской Федерации.</w:t>
      </w:r>
    </w:p>
    <w:p w:rsidR="00232A6E" w:rsidRPr="00232A6E" w:rsidRDefault="00232A6E" w:rsidP="00232A6E">
      <w:pPr>
        <w:spacing w:after="0"/>
        <w:ind w:left="-900" w:right="-365"/>
        <w:rPr>
          <w:rFonts w:ascii="Arial" w:hAnsi="Arial" w:cs="Arial"/>
          <w:sz w:val="16"/>
          <w:szCs w:val="16"/>
        </w:rPr>
      </w:pPr>
      <w:r w:rsidRPr="00232A6E">
        <w:rPr>
          <w:rFonts w:ascii="Arial" w:hAnsi="Arial" w:cs="Arial"/>
          <w:sz w:val="16"/>
          <w:szCs w:val="16"/>
        </w:rPr>
        <w:t xml:space="preserve">     «______»  ________________ 201____г.               __________________    _____________________________</w:t>
      </w:r>
    </w:p>
    <w:p w:rsidR="00232A6E" w:rsidRPr="00232A6E" w:rsidRDefault="00232A6E" w:rsidP="00232A6E">
      <w:pPr>
        <w:spacing w:after="0"/>
        <w:ind w:left="-900" w:right="-365"/>
        <w:jc w:val="center"/>
        <w:rPr>
          <w:rFonts w:ascii="Arial" w:hAnsi="Arial" w:cs="Arial"/>
          <w:sz w:val="16"/>
          <w:szCs w:val="16"/>
        </w:rPr>
      </w:pPr>
    </w:p>
    <w:p w:rsidR="00232A6E" w:rsidRPr="00232A6E" w:rsidRDefault="00232A6E" w:rsidP="00232A6E">
      <w:pPr>
        <w:pStyle w:val="ConsPlusNormal"/>
        <w:jc w:val="center"/>
        <w:rPr>
          <w:b/>
          <w:sz w:val="16"/>
          <w:szCs w:val="16"/>
        </w:rPr>
      </w:pPr>
    </w:p>
    <w:p w:rsidR="00000000" w:rsidRPr="00232A6E" w:rsidRDefault="00232A6E" w:rsidP="00232A6E">
      <w:pPr>
        <w:spacing w:after="0"/>
        <w:rPr>
          <w:rFonts w:ascii="Arial" w:hAnsi="Arial" w:cs="Arial"/>
          <w:sz w:val="16"/>
          <w:szCs w:val="16"/>
        </w:rPr>
      </w:pPr>
    </w:p>
    <w:sectPr w:rsidR="00000000" w:rsidRPr="00232A6E" w:rsidSect="00232A6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F73A5"/>
    <w:multiLevelType w:val="hybridMultilevel"/>
    <w:tmpl w:val="DF683654"/>
    <w:lvl w:ilvl="0" w:tplc="82404DE6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A6E"/>
    <w:rsid w:val="0023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6E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</w:rPr>
  </w:style>
  <w:style w:type="paragraph" w:customStyle="1" w:styleId="ConsPlusNormal">
    <w:name w:val="ConsPlusNormal"/>
    <w:uiPriority w:val="99"/>
    <w:rsid w:val="00232A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5C1AC5BC277BED3CDFDF8F3BD98431F1B999E20C742A2F1BD4728A219DE60B3CDD0A11j1e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5AD91B0ECB5C60903F4C0DFBB18C4366513998DB4ED8C7D01A9CC607CA0C6E5890D5C8ACDA4B54mAA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5AD91B0ECB5C60903F4C0DFBB18C4366513998DB4ED8C7D01A9CC607CA0C6E5890D5CFACmDA2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25AD91B0ECB5C60903F4C0DFBB18C4366513998DB4ED8C7D01A9CC607CA0C6E5890D5CDAFmDAD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0D01E7362125EA9A6F1124ECA876187431511A8E24D4AA7EBD976F7FA50FD3ED0891AFED88816E56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5364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2015-03-16T09:30:00Z</dcterms:created>
  <dcterms:modified xsi:type="dcterms:W3CDTF">2015-03-16T09:31:00Z</dcterms:modified>
</cp:coreProperties>
</file>