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76" w:rsidRPr="00200376" w:rsidRDefault="00200376" w:rsidP="00200376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Приложение № 7</w:t>
      </w:r>
      <w:r w:rsidRPr="00200376">
        <w:rPr>
          <w:rFonts w:ascii="Times New Roman" w:hAnsi="Times New Roman" w:cs="Times New Roman"/>
          <w:sz w:val="20"/>
          <w:szCs w:val="20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200376" w:rsidRPr="00200376" w:rsidRDefault="00200376" w:rsidP="00200376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  <w:r w:rsidRPr="00200376">
        <w:rPr>
          <w:rFonts w:ascii="Times New Roman" w:hAnsi="Times New Roman" w:cs="Times New Roman"/>
          <w:sz w:val="20"/>
          <w:szCs w:val="20"/>
        </w:rPr>
        <w:br/>
        <w:t>от 20.02.2014 № 130)</w:t>
      </w:r>
    </w:p>
    <w:p w:rsidR="00200376" w:rsidRPr="00200376" w:rsidRDefault="00200376" w:rsidP="0020037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00376">
        <w:rPr>
          <w:rFonts w:ascii="Times New Roman" w:hAnsi="Times New Roman" w:cs="Times New Roman"/>
          <w:b/>
          <w:bCs/>
          <w:spacing w:val="60"/>
          <w:sz w:val="20"/>
          <w:szCs w:val="20"/>
        </w:rPr>
        <w:t>АКТ</w:t>
      </w:r>
      <w:r w:rsidRPr="00200376">
        <w:rPr>
          <w:rFonts w:ascii="Times New Roman" w:hAnsi="Times New Roman" w:cs="Times New Roman"/>
          <w:b/>
          <w:bCs/>
          <w:spacing w:val="60"/>
          <w:sz w:val="20"/>
          <w:szCs w:val="20"/>
        </w:rPr>
        <w:br/>
      </w:r>
      <w:r w:rsidRPr="00200376">
        <w:rPr>
          <w:rFonts w:ascii="Times New Roman" w:hAnsi="Times New Roman" w:cs="Times New Roman"/>
          <w:b/>
          <w:bCs/>
          <w:sz w:val="20"/>
          <w:szCs w:val="20"/>
        </w:rPr>
        <w:t>разграничения границ балансовой принадлежности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ab/>
        <w:t xml:space="preserve">, </w:t>
      </w:r>
      <w:proofErr w:type="gramStart"/>
      <w:r w:rsidRPr="00200376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200376">
        <w:rPr>
          <w:rFonts w:ascii="Times New Roman" w:hAnsi="Times New Roman" w:cs="Times New Roman"/>
          <w:sz w:val="20"/>
          <w:szCs w:val="20"/>
        </w:rPr>
        <w:t xml:space="preserve"> в дальнейшем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right="2778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(полное наименование сетевой организации)</w:t>
      </w: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 xml:space="preserve">сетевой организацией, в лице  </w:t>
      </w:r>
      <w:r w:rsidRPr="00200376">
        <w:rPr>
          <w:rFonts w:ascii="Times New Roman" w:hAnsi="Times New Roman" w:cs="Times New Roman"/>
          <w:sz w:val="20"/>
          <w:szCs w:val="20"/>
        </w:rPr>
        <w:tab/>
        <w:t>,</w:t>
      </w:r>
    </w:p>
    <w:p w:rsidR="00200376" w:rsidRPr="00200376" w:rsidRDefault="00200376" w:rsidP="00200376">
      <w:pPr>
        <w:pBdr>
          <w:top w:val="single" w:sz="4" w:space="0" w:color="auto"/>
        </w:pBdr>
        <w:spacing w:after="0"/>
        <w:ind w:left="3147" w:right="113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(Ф.И.О. лица – представителя сетевой организации)</w:t>
      </w: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0037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200376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200376">
        <w:rPr>
          <w:rFonts w:ascii="Times New Roman" w:hAnsi="Times New Roman" w:cs="Times New Roman"/>
          <w:sz w:val="20"/>
          <w:szCs w:val="20"/>
        </w:rPr>
        <w:tab/>
        <w:t>,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left="3062" w:right="113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 xml:space="preserve">с одной стороны, и  </w:t>
      </w:r>
      <w:r w:rsidRPr="00200376">
        <w:rPr>
          <w:rFonts w:ascii="Times New Roman" w:hAnsi="Times New Roman" w:cs="Times New Roman"/>
          <w:sz w:val="20"/>
          <w:szCs w:val="20"/>
        </w:rPr>
        <w:tab/>
        <w:t>,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left="2070" w:right="113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(полное наименование заявителя – юридического лица,</w:t>
      </w:r>
      <w:r w:rsidRPr="00200376">
        <w:rPr>
          <w:rFonts w:ascii="Times New Roman" w:hAnsi="Times New Roman" w:cs="Times New Roman"/>
          <w:sz w:val="20"/>
          <w:szCs w:val="20"/>
        </w:rPr>
        <w:br/>
        <w:t>Ф.И.О. заявителя – физического лица)</w:t>
      </w:r>
    </w:p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00376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Pr="00200376">
        <w:rPr>
          <w:rFonts w:ascii="Times New Roman" w:hAnsi="Times New Roman" w:cs="Times New Roman"/>
          <w:sz w:val="20"/>
          <w:szCs w:val="20"/>
        </w:rPr>
        <w:t xml:space="preserve"> в дальнейшем заявителем, в лице  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left="4791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ab/>
        <w:t>,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(Ф.И.О. лица – представителя заявителя)</w:t>
      </w: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200376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200376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200376">
        <w:rPr>
          <w:rFonts w:ascii="Times New Roman" w:hAnsi="Times New Roman" w:cs="Times New Roman"/>
          <w:sz w:val="20"/>
          <w:szCs w:val="20"/>
        </w:rPr>
        <w:tab/>
        <w:t>,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left="3062" w:right="113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200376" w:rsidRPr="00200376" w:rsidRDefault="00200376" w:rsidP="002003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с другой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200376" w:rsidRPr="00200376" w:rsidRDefault="00200376" w:rsidP="0020037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Электроустановки сторон, в отношении которых настоящим актом устанавливаются границы балансовой принадлежности, находятся по адресу:</w:t>
      </w: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ab/>
        <w:t>.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 xml:space="preserve">Акт о технологическом присоединении </w:t>
            </w:r>
            <w:proofErr w:type="gramStart"/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00376" w:rsidRPr="00200376" w:rsidRDefault="00200376" w:rsidP="00200376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Характеристики присоединения:</w:t>
      </w:r>
    </w:p>
    <w:p w:rsidR="00200376" w:rsidRPr="00200376" w:rsidRDefault="00200376" w:rsidP="00200376">
      <w:pPr>
        <w:tabs>
          <w:tab w:val="left" w:pos="4820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 xml:space="preserve">максимальная мощность  </w:t>
      </w:r>
      <w:r w:rsidRPr="00200376">
        <w:rPr>
          <w:rFonts w:ascii="Times New Roman" w:hAnsi="Times New Roman" w:cs="Times New Roman"/>
          <w:sz w:val="20"/>
          <w:szCs w:val="20"/>
        </w:rPr>
        <w:tab/>
        <w:t>кВт;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left="3204" w:right="5243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tabs>
          <w:tab w:val="left" w:pos="3544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 xml:space="preserve">совокупная величина номинальной мощности присоединенных к электрической сети трансформаторов  </w:t>
      </w:r>
      <w:r w:rsidRPr="0020037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00376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200376">
        <w:rPr>
          <w:rFonts w:ascii="Times New Roman" w:hAnsi="Times New Roman" w:cs="Times New Roman"/>
          <w:sz w:val="20"/>
          <w:szCs w:val="20"/>
        </w:rPr>
        <w:t>.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left="1871" w:right="6519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keepNext/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Перечень точек присоединения:**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200376" w:rsidRPr="00200376" w:rsidRDefault="00200376" w:rsidP="00200376">
            <w:pPr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br/>
              <w:t>точки присое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Уровень напря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(кВ)</w:t>
            </w: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Макси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Величина номи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мощности присое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диненных трансфор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маторов (</w:t>
            </w:r>
            <w:proofErr w:type="spellStart"/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Кате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гория надеж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электро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снабжения</w:t>
            </w: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1" w:type="dxa"/>
            <w:vAlign w:val="center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1" w:type="dxa"/>
            <w:vAlign w:val="center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У сторон на границе балансовой принадлежности находятся следующие технологически соединенные элементы электрической сети:**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 заявителя</w:t>
            </w: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90" w:type="dxa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90" w:type="dxa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Границы балансовой принадлежности сторон установлены:</w:t>
      </w:r>
    </w:p>
    <w:p w:rsidR="00200376" w:rsidRPr="00200376" w:rsidRDefault="00200376" w:rsidP="00200376">
      <w:pPr>
        <w:tabs>
          <w:tab w:val="right" w:pos="9923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ab/>
        <w:t>.</w:t>
      </w:r>
    </w:p>
    <w:p w:rsidR="00200376" w:rsidRPr="00200376" w:rsidRDefault="00200376" w:rsidP="00200376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(описание границ балансовой принадлежности)</w:t>
      </w:r>
    </w:p>
    <w:p w:rsidR="00200376" w:rsidRPr="00200376" w:rsidRDefault="00200376" w:rsidP="00200376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Схематично границы балансовой принадлежности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200376" w:rsidRPr="00200376" w:rsidRDefault="00200376" w:rsidP="0020037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Однолинейная схема присоединения энергопринимающих устройств заявителя к внешней</w:t>
            </w:r>
            <w:r w:rsidRPr="00200376">
              <w:rPr>
                <w:rFonts w:ascii="Times New Roman" w:hAnsi="Times New Roman" w:cs="Times New Roman"/>
                <w:sz w:val="20"/>
                <w:szCs w:val="20"/>
              </w:rPr>
              <w:br/>
              <w:t>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Прочее:</w:t>
      </w:r>
    </w:p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76" w:rsidRPr="00200376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00376" w:rsidRPr="00200376" w:rsidRDefault="00200376" w:rsidP="00200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376" w:rsidRPr="00200376" w:rsidRDefault="00200376" w:rsidP="00200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376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0376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376">
        <w:rPr>
          <w:rFonts w:ascii="Times New Roman" w:hAnsi="Times New Roman" w:cs="Times New Roman"/>
          <w:sz w:val="20"/>
          <w:szCs w:val="20"/>
        </w:rPr>
        <w:t xml:space="preserve">** В связи с тем, что столбцы таблиц в утвержденной форме актов очень маленькие, для полного размещения необходимой информации, таблицы в актах предприятия перевернуты. </w:t>
      </w:r>
    </w:p>
    <w:p w:rsidR="00000000" w:rsidRPr="00200376" w:rsidRDefault="00200376" w:rsidP="0020037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00000" w:rsidRPr="00200376" w:rsidSect="002003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376"/>
    <w:rsid w:val="0020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2645</Characters>
  <Application>Microsoft Office Word</Application>
  <DocSecurity>0</DocSecurity>
  <Lines>56</Lines>
  <Paragraphs>34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2015-03-16T09:51:00Z</dcterms:created>
  <dcterms:modified xsi:type="dcterms:W3CDTF">2015-03-16T09:51:00Z</dcterms:modified>
</cp:coreProperties>
</file>