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В</w:t>
      </w:r>
      <w:r w:rsidR="00CE5D99" w:rsidRPr="00CE5D99">
        <w:rPr>
          <w:rFonts w:ascii="Times New Roman" w:hAnsi="Times New Roman" w:cs="Times New Roman"/>
          <w:b/>
        </w:rPr>
        <w:t xml:space="preserve">ступило в силу </w:t>
      </w:r>
      <w:r w:rsidRPr="00CE5D99">
        <w:rPr>
          <w:rFonts w:ascii="Times New Roman" w:hAnsi="Times New Roman" w:cs="Times New Roman"/>
          <w:b/>
        </w:rPr>
        <w:t>с 11.12.2012 г.</w:t>
      </w:r>
      <w:r w:rsidR="000D0C42">
        <w:rPr>
          <w:rFonts w:ascii="Times New Roman" w:hAnsi="Times New Roman" w:cs="Times New Roman"/>
          <w:b/>
        </w:rPr>
        <w:t xml:space="preserve"> </w:t>
      </w:r>
    </w:p>
    <w:p w:rsidR="00922359" w:rsidRPr="00CE5D99" w:rsidRDefault="00922359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E5D99" w:rsidRPr="00CE5D99" w:rsidRDefault="00CE5D99" w:rsidP="00CE5D9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Типовая форма введена Постановлением Правительства РФ от 22.11.2012 N 1209</w:t>
      </w:r>
    </w:p>
    <w:p w:rsidR="00CE5D99" w:rsidRPr="00CE5D99" w:rsidRDefault="00CE5D99" w:rsidP="00CE5D9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CE5D99" w:rsidRPr="00CE5D99" w:rsidRDefault="00CE5D99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Источник публикации</w:t>
      </w:r>
    </w:p>
    <w:p w:rsidR="00730415" w:rsidRPr="00CE5D99" w:rsidRDefault="00730415" w:rsidP="007304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CE5D99">
        <w:rPr>
          <w:rFonts w:ascii="Times New Roman" w:hAnsi="Times New Roman" w:cs="Times New Roman"/>
          <w:b/>
        </w:rPr>
        <w:t>"Собрание законодательства РФ", 03.12.2012, N 49, ст. 6858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Приложение N 5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Правилам технологического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присоединения энергопринимающих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потребителей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электрической энергии, объектов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 производству электрической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энергии, а также объектов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электросетевого хозяйства,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принадлежащих сетевым организациям</w:t>
      </w:r>
    </w:p>
    <w:p w:rsidR="00730415" w:rsidRPr="00730415" w:rsidRDefault="00730415" w:rsidP="00730415">
      <w:pPr>
        <w:pStyle w:val="ConsPlusNormal"/>
        <w:jc w:val="right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иным лицам, к электрическим сетям</w:t>
      </w:r>
    </w:p>
    <w:p w:rsidR="00730415" w:rsidRPr="00730415" w:rsidRDefault="00730415" w:rsidP="00730415">
      <w:pPr>
        <w:pStyle w:val="ConsPlusNormal"/>
        <w:ind w:firstLine="540"/>
        <w:jc w:val="both"/>
        <w:outlineLvl w:val="0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ТИПОВОЙ ДОГОВОР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об осуществлении технологического присоединения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электрическим сетям посредством перераспределения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максимальной мощности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(для заявителей, заключивших соглашение о перераспределении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максимальной мощности с владельцами энергопринимающих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(за исключением лиц, указанных в пункте 12(1)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Правил технологического присоединения энергопринимающих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устройств потребителей электрической энергии, объектов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 производству электрической энергии, а также объектов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электросетевого хозяйства, принадлежащих сетевым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организациям и иным лицам, к электрическим сетям,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энергопринимающих устройств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которых составляет до 15 кВт включительно, лиц, указанных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пунктах 13 и 14 указанных Правил, лиц, присоединенных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объектам единой национальной (общероссийской)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электрической сети, а также лиц, не внесших плату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 технологическое присоединение либо внесших плату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 технологическое присоединение не в полном объеме),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имеющими на праве собственности или на ином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законном основании энергопринимающие устройства,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отношении которых до 1 января 2009 г.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установленном порядке было осуществлено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фактическое технологическое присоединение)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 электрическим сетям)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                   "__" _______________ 20__ г.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(место заключения договора)                     (дата заключения договора)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(наименование сетевой организации)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именуемая(ый) в дальнейшем сетевой организацией, в лице 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(должность, фамилия, имя, отчество)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действующего на основании 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(наименование и реквизиты документа)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 одной стороны, и 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(полное наименование юридического лица, номер записи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lastRenderedPageBreak/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в Едином государственном реестре юридических лиц с указанием фамилии,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имени, отчества лица, действующего от имени этого юридического лица,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наименования и реквизитов документа, на основании которого он действует,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либо фамилия, имя, отчество индивидуального предпринимателя, номер записи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в Едином государственном реестре индивидуальных предпринимателей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и дата ее внесения в реестр)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именуемый(ая, ое)   в   дальнейшем  заявителем,  с  другой  стороны,  далее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именуемые Сторонами, заключили настоящий договор о нижеследующем: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I. Предмет договора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1.  В  соответствии с настоящим договором сетевая организация принимает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на  себя  обязательства  по  осуществлению  технологического  присоединения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энергопринимающих  устройств  заявителя,  в  пользу  которого  предлагается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перераспределить  избыток  максимальной  мощности  (далее - технологическое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присоединение),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(наименование энергопринимающих устройств)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в   том   числе  по   обеспечению   готовности   объектов   электросетевого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хозяйства  (включая  их  проектирование,  строительство,  реконструкцию)  к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присоединению   энергопринимающих  устройств,  урегулированию  отношений  с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третьими  лицами в случае необходимости строительства (модернизации) такими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лицами     принадлежащих     им    объектов    электросетевого    хозяйства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(энергопринимающих   устройств,   объектов   электроэнергетики),  с  учетом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следующих характеристик: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присоединяемых энергопринимающих устройств ______ (кВт);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категория надежности _______;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класс напряжения электрических сетей, к которым осуществляется технологическое присоединение ______ (кВ);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максимальная мощность ранее присоединенных энергопринимающих устройств ______ кВт &lt;1&gt;.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2. Технологическое присоединение необходимо для электроснабжения 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__________________________________________________________________________,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(наименование объектов заявителя)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расположенных (которые будут располагаться) 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                  (место нахождения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объектов заявителя)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4. Технические условия являются неотъемлемой частью настоящего договора и приведены в приложении.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Срок действия технических условий составляет ____ год(а) &lt;2&gt; со дня заключения настоящего договора.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5. Срок выполнения мероприятий по технологическому присоединению составляет ________ &lt;3&gt; со дня заключения настоящего договора.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II. Обязанности Сторон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6. Сетевая организация обязуется: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</w:t>
      </w:r>
      <w:r w:rsidRPr="00730415">
        <w:rPr>
          <w:rFonts w:ascii="Courier New" w:hAnsi="Courier New" w:cs="Courier New"/>
          <w:b/>
        </w:rPr>
        <w:lastRenderedPageBreak/>
        <w:t>организацией и заявителем, заключенным на основании его обращения в сетевую организацию;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 &lt;4&gt;.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8. Заявитель обязуется: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lastRenderedPageBreak/>
        <w:t>III. Плата за технологическое присоединение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порядок расчетов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10.  Размер  платы  за  технологическое  присоединение  определяется  в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соответствии с решением 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(наименование органа исполнительной власти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в области государственного регулирования тарифов)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от __________________ N _______________ и составляет _______________ рублей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 копеек, в том числе НДС ________ рублей ____ копеек.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11.  Внесение  платы  за  технологическое  присоединение осуществляется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заявителем в следующем порядке: ___________________________________________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                 (указываются порядок и сроки внесения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>__________________________________________________________________________.</w:t>
      </w:r>
    </w:p>
    <w:p w:rsidR="00730415" w:rsidRPr="00730415" w:rsidRDefault="00730415" w:rsidP="00730415">
      <w:pPr>
        <w:pStyle w:val="ConsPlusNonformat"/>
        <w:jc w:val="both"/>
        <w:rPr>
          <w:b/>
        </w:rPr>
      </w:pPr>
      <w:r w:rsidRPr="00730415">
        <w:rPr>
          <w:b/>
        </w:rPr>
        <w:t xml:space="preserve">                  платы за технологическое присоединение)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IV. Разграничение балансовой принадлежности электрических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сетей и эксплуатационной ответственности Сторон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V. Условия изменения, расторжения договора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 ответственность Сторон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14. Настоящий договор может быть изменен по письменному соглашению Сторон или в судебном порядке.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6" w:history="1">
        <w:r w:rsidRPr="00730415">
          <w:rPr>
            <w:rFonts w:ascii="Courier New" w:hAnsi="Courier New" w:cs="Courier New"/>
            <w:b/>
            <w:color w:val="0000FF"/>
          </w:rPr>
          <w:t>кодексом</w:t>
        </w:r>
      </w:hyperlink>
      <w:r w:rsidRPr="00730415">
        <w:rPr>
          <w:rFonts w:ascii="Courier New" w:hAnsi="Courier New" w:cs="Courier New"/>
          <w:b/>
        </w:rPr>
        <w:t xml:space="preserve">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VI. Порядок разрешения споров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VII. Заключительные положения</w:t>
      </w: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22. Настоящий договор составлен и подписан в двух экземплярах, по одному для каждой из Сторон.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jc w:val="center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Реквизиты Сторон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Сетевая организация:                   Заявитель: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(наименование сетевой организации)          (для юридических лиц -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полное наименование)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(место нахождения)                    (номер записи в Едином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государственном реестре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юридических лиц)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ИНН/КПП ____________________________   ИНН 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р/с 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к/с ________________________________        (должность, фамилия, имя,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(должность, фамилия, имя,              отчество лица, действующего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____________________________________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отчество лица, действующего от          от имени юридического лица)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имени сетевой организации)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(место нахождения)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(подпись)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М.П.                                   (для индивидуальных предпринимателей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- фамилия, имя отчество)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(номер записи в Едином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государственном реестре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индивидуальных предпринимателей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и дата ее внесения в реестр)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(серия, номер, дата и место выдачи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паспорта или иного документа,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удостоверяющего личность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в соответствии с законодательством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Российской Федерации)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ИНН 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Место жительства 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____________________________________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        _________________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                      (подпись)</w:t>
      </w:r>
    </w:p>
    <w:p w:rsidR="00730415" w:rsidRPr="00730415" w:rsidRDefault="00730415" w:rsidP="00730415">
      <w:pPr>
        <w:pStyle w:val="ConsPlusCell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 xml:space="preserve">                                       М.П.</w:t>
      </w:r>
    </w:p>
    <w:p w:rsidR="00730415" w:rsidRPr="00730415" w:rsidRDefault="00730415" w:rsidP="00730415">
      <w:pPr>
        <w:pStyle w:val="ConsPlusNormal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--------------------------------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&lt;2&gt; Срок действия технических условий не может составлять менее 2 лет и более 5 лет.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  <w:r w:rsidRPr="00730415">
        <w:rPr>
          <w:rFonts w:ascii="Courier New" w:hAnsi="Courier New" w:cs="Courier New"/>
          <w:b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30415" w:rsidRPr="00730415" w:rsidRDefault="00730415" w:rsidP="00730415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77CDA" w:rsidRPr="00730415" w:rsidRDefault="00777CDA">
      <w:pPr>
        <w:rPr>
          <w:rFonts w:ascii="Courier New" w:hAnsi="Courier New" w:cs="Courier New"/>
          <w:b/>
          <w:sz w:val="20"/>
          <w:szCs w:val="20"/>
        </w:rPr>
      </w:pPr>
    </w:p>
    <w:sectPr w:rsidR="00777CDA" w:rsidRPr="00730415" w:rsidSect="00730415">
      <w:pgSz w:w="11906" w:h="16838"/>
      <w:pgMar w:top="820" w:right="566" w:bottom="1440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FA" w:rsidRDefault="005252FA" w:rsidP="00730415">
      <w:pPr>
        <w:spacing w:after="0" w:line="240" w:lineRule="auto"/>
      </w:pPr>
      <w:r>
        <w:separator/>
      </w:r>
    </w:p>
  </w:endnote>
  <w:endnote w:type="continuationSeparator" w:id="1">
    <w:p w:rsidR="005252FA" w:rsidRDefault="005252FA" w:rsidP="0073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FA" w:rsidRDefault="005252FA" w:rsidP="00730415">
      <w:pPr>
        <w:spacing w:after="0" w:line="240" w:lineRule="auto"/>
      </w:pPr>
      <w:r>
        <w:separator/>
      </w:r>
    </w:p>
  </w:footnote>
  <w:footnote w:type="continuationSeparator" w:id="1">
    <w:p w:rsidR="005252FA" w:rsidRDefault="005252FA" w:rsidP="0073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415"/>
    <w:rsid w:val="000D0C42"/>
    <w:rsid w:val="00111928"/>
    <w:rsid w:val="001823F3"/>
    <w:rsid w:val="002546B1"/>
    <w:rsid w:val="005252FA"/>
    <w:rsid w:val="00730415"/>
    <w:rsid w:val="00760AD6"/>
    <w:rsid w:val="00777CDA"/>
    <w:rsid w:val="00922359"/>
    <w:rsid w:val="00CE5D99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04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3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415"/>
  </w:style>
  <w:style w:type="paragraph" w:styleId="a5">
    <w:name w:val="footer"/>
    <w:basedOn w:val="a"/>
    <w:link w:val="a6"/>
    <w:uiPriority w:val="99"/>
    <w:semiHidden/>
    <w:unhideWhenUsed/>
    <w:rsid w:val="007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63DE371A15F7C8820F584A3FA40A2C2B3C6B47288CE98A562122768H5m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2762</Words>
  <Characters>15744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2015-04-30T08:39:00Z</dcterms:created>
  <dcterms:modified xsi:type="dcterms:W3CDTF">2015-05-08T05:38:00Z</dcterms:modified>
</cp:coreProperties>
</file>