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E59" w:rsidRPr="0023714A" w:rsidRDefault="00251E59" w:rsidP="00251E59">
      <w:pPr>
        <w:autoSpaceDE w:val="0"/>
        <w:autoSpaceDN w:val="0"/>
        <w:adjustRightInd w:val="0"/>
        <w:spacing w:after="0" w:line="240" w:lineRule="auto"/>
        <w:ind w:firstLine="540"/>
        <w:jc w:val="center"/>
        <w:rPr>
          <w:rFonts w:ascii="Times New Roman" w:hAnsi="Times New Roman" w:cs="Times New Roman"/>
          <w:b/>
          <w:sz w:val="20"/>
          <w:szCs w:val="20"/>
        </w:rPr>
      </w:pPr>
      <w:r w:rsidRPr="0023714A">
        <w:rPr>
          <w:rFonts w:ascii="Times New Roman" w:hAnsi="Times New Roman" w:cs="Times New Roman"/>
          <w:b/>
          <w:sz w:val="20"/>
          <w:szCs w:val="20"/>
        </w:rPr>
        <w:t>4</w:t>
      </w:r>
      <w:proofErr w:type="gramStart"/>
      <w:r w:rsidRPr="0023714A">
        <w:rPr>
          <w:rFonts w:ascii="Times New Roman" w:hAnsi="Times New Roman" w:cs="Times New Roman"/>
          <w:b/>
          <w:sz w:val="20"/>
          <w:szCs w:val="20"/>
        </w:rPr>
        <w:t xml:space="preserve"> Б</w:t>
      </w:r>
      <w:proofErr w:type="gramEnd"/>
      <w:r w:rsidRPr="0023714A">
        <w:rPr>
          <w:rFonts w:ascii="Times New Roman" w:hAnsi="Times New Roman" w:cs="Times New Roman"/>
          <w:b/>
          <w:sz w:val="20"/>
          <w:szCs w:val="20"/>
        </w:rPr>
        <w:t xml:space="preserve"> ПАСПОРТ УСЛУГИ (ПРОЦЕССА) СЕТЕВОЙ ОРГАНИЗАЦИИ</w:t>
      </w:r>
    </w:p>
    <w:p w:rsidR="00251E59" w:rsidRPr="0023714A" w:rsidRDefault="00251E59" w:rsidP="00251E59">
      <w:pPr>
        <w:spacing w:after="0"/>
        <w:jc w:val="center"/>
        <w:rPr>
          <w:rFonts w:ascii="Times New Roman" w:hAnsi="Times New Roman" w:cs="Times New Roman"/>
          <w:b/>
          <w:sz w:val="20"/>
          <w:szCs w:val="20"/>
        </w:rPr>
      </w:pPr>
      <w:proofErr w:type="gramStart"/>
      <w:r w:rsidRPr="0023714A">
        <w:rPr>
          <w:rFonts w:ascii="Times New Roman" w:hAnsi="Times New Roman" w:cs="Times New Roman"/>
          <w:b/>
          <w:sz w:val="20"/>
          <w:szCs w:val="20"/>
        </w:rPr>
        <w:t xml:space="preserve">Технологическое присоединение </w:t>
      </w:r>
      <w:r w:rsidRPr="0023714A">
        <w:rPr>
          <w:rFonts w:ascii="Times New Roman" w:eastAsia="Times New Roman" w:hAnsi="Times New Roman" w:cs="Times New Roman"/>
          <w:b/>
          <w:color w:val="000000"/>
          <w:sz w:val="20"/>
          <w:szCs w:val="20"/>
        </w:rPr>
        <w:t>энергопринимающих устройств для заявителей, заключивших соглашение о перераспределении максимальной мощности с владельцами энергопринимающих устройств имеющими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фактическое технологическое присоединение к электрическим сетям (за исключением лиц, указанных в пункте 12(1) Правил технологического присоединения, максимальная мощность энергопринимающих</w:t>
      </w:r>
      <w:proofErr w:type="gramEnd"/>
      <w:r w:rsidRPr="0023714A">
        <w:rPr>
          <w:rFonts w:ascii="Times New Roman" w:eastAsia="Times New Roman" w:hAnsi="Times New Roman" w:cs="Times New Roman"/>
          <w:b/>
          <w:color w:val="000000"/>
          <w:sz w:val="20"/>
          <w:szCs w:val="20"/>
        </w:rPr>
        <w:t xml:space="preserve"> </w:t>
      </w:r>
      <w:proofErr w:type="gramStart"/>
      <w:r w:rsidRPr="0023714A">
        <w:rPr>
          <w:rFonts w:ascii="Times New Roman" w:eastAsia="Times New Roman" w:hAnsi="Times New Roman" w:cs="Times New Roman"/>
          <w:b/>
          <w:color w:val="000000"/>
          <w:sz w:val="20"/>
          <w:szCs w:val="20"/>
        </w:rPr>
        <w:t>устройств</w:t>
      </w:r>
      <w:proofErr w:type="gramEnd"/>
      <w:r w:rsidRPr="0023714A">
        <w:rPr>
          <w:rFonts w:ascii="Times New Roman" w:eastAsia="Times New Roman" w:hAnsi="Times New Roman" w:cs="Times New Roman"/>
          <w:b/>
          <w:color w:val="000000"/>
          <w:sz w:val="20"/>
          <w:szCs w:val="20"/>
        </w:rPr>
        <w:t xml:space="preserve"> которых составляет до 15 кВт включительно, лиц, указанных в пунктах 13 и 14 указанных Правил, а также лиц, не внесших плату за технологическое присоединение либо внесших плату за технологическое присоединение не в полном объеме)</w:t>
      </w:r>
    </w:p>
    <w:p w:rsidR="00251E59" w:rsidRPr="0023714A" w:rsidRDefault="00251E59" w:rsidP="00251E59">
      <w:pPr>
        <w:tabs>
          <w:tab w:val="left" w:pos="5715"/>
        </w:tabs>
        <w:autoSpaceDE w:val="0"/>
        <w:autoSpaceDN w:val="0"/>
        <w:adjustRightInd w:val="0"/>
        <w:spacing w:after="0" w:line="240" w:lineRule="auto"/>
        <w:ind w:firstLine="540"/>
        <w:jc w:val="both"/>
        <w:rPr>
          <w:rFonts w:ascii="Times New Roman" w:hAnsi="Times New Roman" w:cs="Times New Roman"/>
          <w:sz w:val="20"/>
          <w:szCs w:val="20"/>
        </w:rPr>
      </w:pPr>
      <w:r w:rsidRPr="0023714A">
        <w:rPr>
          <w:rFonts w:ascii="Times New Roman" w:hAnsi="Times New Roman" w:cs="Times New Roman"/>
          <w:sz w:val="20"/>
          <w:szCs w:val="20"/>
        </w:rPr>
        <w:tab/>
        <w:t>наименование услуги (процесса)</w:t>
      </w:r>
    </w:p>
    <w:p w:rsidR="00251E59" w:rsidRPr="0023714A" w:rsidRDefault="00251E59" w:rsidP="00251E59">
      <w:pPr>
        <w:spacing w:after="0"/>
        <w:jc w:val="center"/>
        <w:rPr>
          <w:rFonts w:ascii="Times New Roman" w:hAnsi="Times New Roman" w:cs="Times New Roman"/>
          <w:b/>
          <w:bCs/>
          <w:sz w:val="20"/>
          <w:szCs w:val="20"/>
        </w:rPr>
      </w:pPr>
    </w:p>
    <w:p w:rsidR="00251E59" w:rsidRPr="0023714A" w:rsidRDefault="00251E59" w:rsidP="00251E59">
      <w:pPr>
        <w:spacing w:after="0"/>
        <w:jc w:val="both"/>
        <w:rPr>
          <w:rFonts w:ascii="Times New Roman" w:hAnsi="Times New Roman" w:cs="Times New Roman"/>
          <w:sz w:val="20"/>
          <w:szCs w:val="20"/>
        </w:rPr>
      </w:pPr>
      <w:proofErr w:type="gramStart"/>
      <w:r w:rsidRPr="0023714A">
        <w:rPr>
          <w:rFonts w:ascii="Times New Roman" w:hAnsi="Times New Roman" w:cs="Times New Roman"/>
          <w:b/>
          <w:bCs/>
          <w:sz w:val="20"/>
          <w:szCs w:val="20"/>
        </w:rPr>
        <w:t xml:space="preserve">Круг заявителей: </w:t>
      </w:r>
      <w:r w:rsidRPr="0023714A">
        <w:rPr>
          <w:rFonts w:ascii="Times New Roman" w:hAnsi="Times New Roman" w:cs="Times New Roman"/>
          <w:sz w:val="20"/>
          <w:szCs w:val="20"/>
        </w:rPr>
        <w:t>заявители, имеющие на праве собственности или на ином законном основании энергопринимающие устройства (далее ЭПУ), в отношении которых до 1 января 2009 г. в установленном порядке было осуществлено фактическое технологическое присоединение (далее - ТП) к электрическим сетям, вправе по соглашению с иными владельцами ЭПУ снизить объем присоединенной мощности собственных ЭПУ с одновременным перераспределением объема снижения присоединенной мощности в пользу иных</w:t>
      </w:r>
      <w:proofErr w:type="gramEnd"/>
      <w:r w:rsidRPr="0023714A">
        <w:rPr>
          <w:rFonts w:ascii="Times New Roman" w:hAnsi="Times New Roman" w:cs="Times New Roman"/>
          <w:sz w:val="20"/>
          <w:szCs w:val="20"/>
        </w:rPr>
        <w:t xml:space="preserve"> владельцев в пределах действия соответствующего центра питания, за исключением лиц, указанных в п. 12(1), 13 и 14, а также лиц, </w:t>
      </w:r>
      <w:r w:rsidRPr="0023714A">
        <w:rPr>
          <w:rFonts w:ascii="Times New Roman" w:eastAsia="Times New Roman" w:hAnsi="Times New Roman" w:cs="Times New Roman"/>
          <w:color w:val="000000"/>
          <w:sz w:val="20"/>
          <w:szCs w:val="20"/>
        </w:rPr>
        <w:t>не внесших плату за технологическое присоединение либо внесших плату за технологическое присоединение не в полном объеме)</w:t>
      </w:r>
    </w:p>
    <w:p w:rsidR="00251E59" w:rsidRPr="0023714A" w:rsidRDefault="00251E59" w:rsidP="00251E59">
      <w:pPr>
        <w:pStyle w:val="Default"/>
        <w:rPr>
          <w:sz w:val="20"/>
          <w:szCs w:val="20"/>
        </w:rPr>
      </w:pPr>
      <w:r w:rsidRPr="0023714A">
        <w:rPr>
          <w:b/>
          <w:bCs/>
          <w:sz w:val="20"/>
          <w:szCs w:val="20"/>
        </w:rPr>
        <w:t>Размер платы за предоставление услуги (процесса) и основание ее взимания</w:t>
      </w:r>
      <w:r w:rsidRPr="0023714A">
        <w:rPr>
          <w:sz w:val="20"/>
          <w:szCs w:val="20"/>
        </w:rPr>
        <w:t xml:space="preserve">: </w:t>
      </w:r>
    </w:p>
    <w:p w:rsidR="00251E59" w:rsidRPr="0023714A" w:rsidRDefault="00251E59" w:rsidP="00251E59">
      <w:pPr>
        <w:pStyle w:val="Default"/>
        <w:rPr>
          <w:sz w:val="20"/>
          <w:szCs w:val="20"/>
        </w:rPr>
      </w:pPr>
      <w:r w:rsidRPr="0023714A">
        <w:rPr>
          <w:sz w:val="20"/>
          <w:szCs w:val="20"/>
        </w:rPr>
        <w:t xml:space="preserve">Размер платы за технологическое присоединение устанавливается уполномоченным органом исполнительной власти в области государственного регулирования тарифов. </w:t>
      </w:r>
    </w:p>
    <w:p w:rsidR="00251E59" w:rsidRPr="0023714A" w:rsidRDefault="00251E59" w:rsidP="00251E59">
      <w:pPr>
        <w:pStyle w:val="Default"/>
        <w:rPr>
          <w:sz w:val="20"/>
          <w:szCs w:val="20"/>
        </w:rPr>
      </w:pPr>
      <w:r w:rsidRPr="0023714A">
        <w:rPr>
          <w:sz w:val="20"/>
          <w:szCs w:val="20"/>
        </w:rPr>
        <w:t xml:space="preserve">Предоставление письменной информации о стоимости расчета технологического присоединения посредством перераспределения мощности 550 рублей </w:t>
      </w:r>
    </w:p>
    <w:p w:rsidR="00251E59" w:rsidRPr="0023714A" w:rsidRDefault="00251E59" w:rsidP="00251E59">
      <w:pPr>
        <w:pStyle w:val="Default"/>
        <w:rPr>
          <w:sz w:val="20"/>
          <w:szCs w:val="20"/>
        </w:rPr>
      </w:pPr>
      <w:r w:rsidRPr="0023714A">
        <w:rPr>
          <w:b/>
          <w:bCs/>
          <w:sz w:val="20"/>
          <w:szCs w:val="20"/>
        </w:rPr>
        <w:t>Условия оказания услуги (процесса)</w:t>
      </w:r>
      <w:r w:rsidRPr="0023714A">
        <w:rPr>
          <w:sz w:val="20"/>
          <w:szCs w:val="20"/>
        </w:rPr>
        <w:t xml:space="preserve">: </w:t>
      </w:r>
    </w:p>
    <w:p w:rsidR="00251E59" w:rsidRPr="0023714A" w:rsidRDefault="00251E59" w:rsidP="00251E59">
      <w:pPr>
        <w:pStyle w:val="Default"/>
        <w:rPr>
          <w:sz w:val="20"/>
          <w:szCs w:val="20"/>
        </w:rPr>
      </w:pPr>
      <w:r w:rsidRPr="0023714A">
        <w:rPr>
          <w:sz w:val="20"/>
          <w:szCs w:val="20"/>
        </w:rPr>
        <w:t xml:space="preserve">Предоставление всех необходимых документов, наличие технической возможности оказания услуги (процесса). </w:t>
      </w:r>
    </w:p>
    <w:p w:rsidR="00251E59" w:rsidRPr="0023714A" w:rsidRDefault="00251E59" w:rsidP="00251E59">
      <w:pPr>
        <w:pStyle w:val="Default"/>
        <w:rPr>
          <w:sz w:val="20"/>
          <w:szCs w:val="20"/>
        </w:rPr>
      </w:pPr>
      <w:r w:rsidRPr="0023714A">
        <w:rPr>
          <w:b/>
          <w:bCs/>
          <w:sz w:val="20"/>
          <w:szCs w:val="20"/>
        </w:rPr>
        <w:t xml:space="preserve">Результат оказания услуги (процесса): </w:t>
      </w:r>
    </w:p>
    <w:p w:rsidR="00251E59" w:rsidRPr="0023714A" w:rsidRDefault="00251E59" w:rsidP="00251E59">
      <w:pPr>
        <w:pStyle w:val="Default"/>
        <w:rPr>
          <w:sz w:val="20"/>
          <w:szCs w:val="20"/>
        </w:rPr>
      </w:pPr>
      <w:r w:rsidRPr="0023714A">
        <w:rPr>
          <w:sz w:val="20"/>
          <w:szCs w:val="20"/>
        </w:rPr>
        <w:t>Присоединение объектов заявителя в соответствии с условиями договора об осуществлении технологического присоединения к электрическим сетям</w:t>
      </w:r>
      <w:r w:rsidR="00432B75">
        <w:rPr>
          <w:sz w:val="20"/>
          <w:szCs w:val="20"/>
        </w:rPr>
        <w:t xml:space="preserve"> и перераспределение максимальной мощности</w:t>
      </w:r>
      <w:r w:rsidRPr="0023714A">
        <w:rPr>
          <w:sz w:val="20"/>
          <w:szCs w:val="20"/>
        </w:rPr>
        <w:t xml:space="preserve">. </w:t>
      </w:r>
    </w:p>
    <w:p w:rsidR="00251E59" w:rsidRPr="0023714A" w:rsidRDefault="00251E59" w:rsidP="00251E59">
      <w:pPr>
        <w:pStyle w:val="Default"/>
        <w:rPr>
          <w:sz w:val="20"/>
          <w:szCs w:val="20"/>
        </w:rPr>
      </w:pPr>
      <w:r w:rsidRPr="0023714A">
        <w:rPr>
          <w:b/>
          <w:bCs/>
          <w:sz w:val="20"/>
          <w:szCs w:val="20"/>
        </w:rPr>
        <w:t xml:space="preserve">Общий срок оказания услуги (процесса): </w:t>
      </w:r>
    </w:p>
    <w:p w:rsidR="00251E59" w:rsidRPr="0023714A" w:rsidRDefault="00251E59" w:rsidP="00251E59">
      <w:pPr>
        <w:pStyle w:val="Default"/>
        <w:rPr>
          <w:sz w:val="20"/>
          <w:szCs w:val="20"/>
        </w:rPr>
      </w:pPr>
      <w:r w:rsidRPr="0023714A">
        <w:rPr>
          <w:sz w:val="20"/>
          <w:szCs w:val="20"/>
        </w:rPr>
        <w:t xml:space="preserve">Направление заявителю для подписания заполненный и подписанный проект договора и технических условий как неотъемлемое приложение к договору в течение 30 дней со дня получения заявки. </w:t>
      </w:r>
    </w:p>
    <w:p w:rsidR="00251E59" w:rsidRPr="0023714A" w:rsidRDefault="00251E59" w:rsidP="00251E59">
      <w:pPr>
        <w:pStyle w:val="Default"/>
        <w:rPr>
          <w:sz w:val="20"/>
          <w:szCs w:val="20"/>
        </w:rPr>
      </w:pPr>
      <w:r w:rsidRPr="0023714A">
        <w:rPr>
          <w:sz w:val="20"/>
          <w:szCs w:val="20"/>
        </w:rPr>
        <w:t xml:space="preserve">Срок осуществления мероприятий по технологическому присоединению исчисляется со дня заключения договора и не может превышать: </w:t>
      </w:r>
    </w:p>
    <w:p w:rsidR="00432B75" w:rsidRPr="00432B75" w:rsidRDefault="00432B75" w:rsidP="00432B75">
      <w:pPr>
        <w:autoSpaceDE w:val="0"/>
        <w:autoSpaceDN w:val="0"/>
        <w:adjustRightInd w:val="0"/>
        <w:spacing w:after="0" w:line="240" w:lineRule="auto"/>
        <w:ind w:firstLine="540"/>
        <w:jc w:val="both"/>
        <w:rPr>
          <w:rFonts w:ascii="Times New Roman" w:hAnsi="Times New Roman" w:cs="Times New Roman"/>
          <w:bCs/>
          <w:sz w:val="20"/>
          <w:szCs w:val="20"/>
        </w:rPr>
      </w:pPr>
      <w:proofErr w:type="gramStart"/>
      <w:r w:rsidRPr="00432B75">
        <w:rPr>
          <w:rFonts w:ascii="Times New Roman" w:hAnsi="Times New Roman" w:cs="Times New Roman"/>
          <w:bCs/>
          <w:sz w:val="20"/>
          <w:szCs w:val="20"/>
        </w:rPr>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не может превышать 30 дней в случае отсутствия необходимости строительства (реконструкции) объектов электросетевого хозяйства от существующих объектов электросетевого хозяйства сетевой организации до границ участка заявителя и (или) отсутствия необходимости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w:t>
      </w:r>
      <w:proofErr w:type="gramEnd"/>
      <w:r w:rsidRPr="00432B75">
        <w:rPr>
          <w:rFonts w:ascii="Times New Roman" w:hAnsi="Times New Roman" w:cs="Times New Roman"/>
          <w:bCs/>
          <w:sz w:val="20"/>
          <w:szCs w:val="20"/>
        </w:rPr>
        <w:t xml:space="preserve"> организаций (в том числе смежных сетевых организаций), и (или) объектов по производству электрической энергии.</w:t>
      </w:r>
    </w:p>
    <w:p w:rsidR="00432B75" w:rsidRPr="00432B75" w:rsidRDefault="00432B75" w:rsidP="00432B75">
      <w:pPr>
        <w:autoSpaceDE w:val="0"/>
        <w:autoSpaceDN w:val="0"/>
        <w:adjustRightInd w:val="0"/>
        <w:spacing w:after="0" w:line="240" w:lineRule="auto"/>
        <w:jc w:val="both"/>
        <w:rPr>
          <w:rFonts w:ascii="Times New Roman" w:hAnsi="Times New Roman" w:cs="Times New Roman"/>
          <w:bCs/>
          <w:sz w:val="20"/>
          <w:szCs w:val="20"/>
        </w:rPr>
      </w:pPr>
      <w:r w:rsidRPr="00432B75">
        <w:rPr>
          <w:rFonts w:ascii="Times New Roman" w:hAnsi="Times New Roman" w:cs="Times New Roman"/>
          <w:bCs/>
          <w:sz w:val="20"/>
          <w:szCs w:val="20"/>
        </w:rPr>
        <w:t xml:space="preserve">(абзац введен </w:t>
      </w:r>
      <w:hyperlink r:id="rId5" w:history="1">
        <w:r w:rsidRPr="00432B75">
          <w:rPr>
            <w:rFonts w:ascii="Times New Roman" w:hAnsi="Times New Roman" w:cs="Times New Roman"/>
            <w:bCs/>
            <w:color w:val="0000FF"/>
            <w:sz w:val="20"/>
            <w:szCs w:val="20"/>
          </w:rPr>
          <w:t>Постановлением</w:t>
        </w:r>
      </w:hyperlink>
      <w:r w:rsidRPr="00432B75">
        <w:rPr>
          <w:rFonts w:ascii="Times New Roman" w:hAnsi="Times New Roman" w:cs="Times New Roman"/>
          <w:bCs/>
          <w:sz w:val="20"/>
          <w:szCs w:val="20"/>
        </w:rPr>
        <w:t xml:space="preserve"> Правительства РФ от 13.04.2015 N 350)</w:t>
      </w:r>
    </w:p>
    <w:p w:rsidR="00432B75" w:rsidRPr="00432B75" w:rsidRDefault="00432B75" w:rsidP="00432B75">
      <w:pPr>
        <w:autoSpaceDE w:val="0"/>
        <w:autoSpaceDN w:val="0"/>
        <w:adjustRightInd w:val="0"/>
        <w:spacing w:after="0" w:line="240" w:lineRule="auto"/>
        <w:ind w:firstLine="540"/>
        <w:jc w:val="both"/>
        <w:rPr>
          <w:rFonts w:ascii="Times New Roman" w:hAnsi="Times New Roman" w:cs="Times New Roman"/>
          <w:bCs/>
          <w:sz w:val="20"/>
          <w:szCs w:val="20"/>
        </w:rPr>
      </w:pPr>
      <w:proofErr w:type="gramStart"/>
      <w:r w:rsidRPr="00432B75">
        <w:rPr>
          <w:rFonts w:ascii="Times New Roman" w:hAnsi="Times New Roman" w:cs="Times New Roman"/>
          <w:bCs/>
          <w:sz w:val="20"/>
          <w:szCs w:val="20"/>
        </w:rPr>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при технологическом присоединении таких лиц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w:t>
      </w:r>
      <w:proofErr w:type="gramEnd"/>
      <w:r w:rsidRPr="00432B75">
        <w:rPr>
          <w:rFonts w:ascii="Times New Roman" w:hAnsi="Times New Roman" w:cs="Times New Roman"/>
          <w:bCs/>
          <w:sz w:val="20"/>
          <w:szCs w:val="20"/>
        </w:rPr>
        <w:t xml:space="preserve"> </w:t>
      </w:r>
      <w:proofErr w:type="gramStart"/>
      <w:r w:rsidRPr="00432B75">
        <w:rPr>
          <w:rFonts w:ascii="Times New Roman" w:hAnsi="Times New Roman" w:cs="Times New Roman"/>
          <w:bCs/>
          <w:sz w:val="20"/>
          <w:szCs w:val="20"/>
        </w:rPr>
        <w:t>не более 500 метров в сельской местности и если в соответствии с техническими условиями сетевой организации не требуется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w:t>
      </w:r>
      <w:proofErr w:type="gramEnd"/>
      <w:r w:rsidRPr="00432B75">
        <w:rPr>
          <w:rFonts w:ascii="Times New Roman" w:hAnsi="Times New Roman" w:cs="Times New Roman"/>
          <w:bCs/>
          <w:sz w:val="20"/>
          <w:szCs w:val="20"/>
        </w:rPr>
        <w:t xml:space="preserve"> сетевой организации до присоединяемых энергопринимающих устройств потребителя и (или) объектов электроэнергетики, не может превышать:</w:t>
      </w:r>
    </w:p>
    <w:p w:rsidR="00432B75" w:rsidRPr="00432B75" w:rsidRDefault="00432B75" w:rsidP="00432B75">
      <w:pPr>
        <w:autoSpaceDE w:val="0"/>
        <w:autoSpaceDN w:val="0"/>
        <w:adjustRightInd w:val="0"/>
        <w:spacing w:after="0" w:line="240" w:lineRule="auto"/>
        <w:ind w:firstLine="540"/>
        <w:jc w:val="both"/>
        <w:rPr>
          <w:rFonts w:ascii="Times New Roman" w:hAnsi="Times New Roman" w:cs="Times New Roman"/>
          <w:bCs/>
          <w:sz w:val="20"/>
          <w:szCs w:val="20"/>
        </w:rPr>
      </w:pPr>
      <w:r w:rsidRPr="00432B75">
        <w:rPr>
          <w:rFonts w:ascii="Times New Roman" w:hAnsi="Times New Roman" w:cs="Times New Roman"/>
          <w:bCs/>
          <w:sz w:val="20"/>
          <w:szCs w:val="20"/>
        </w:rPr>
        <w:t>120 дней - для заявителей, максимальная мощность энергопринимающих устройств которых составляет до 670 кВт;</w:t>
      </w:r>
    </w:p>
    <w:p w:rsidR="00432B75" w:rsidRPr="00432B75" w:rsidRDefault="00432B75" w:rsidP="00432B75">
      <w:pPr>
        <w:autoSpaceDE w:val="0"/>
        <w:autoSpaceDN w:val="0"/>
        <w:adjustRightInd w:val="0"/>
        <w:spacing w:after="0" w:line="240" w:lineRule="auto"/>
        <w:ind w:firstLine="540"/>
        <w:jc w:val="both"/>
        <w:rPr>
          <w:rFonts w:ascii="Times New Roman" w:hAnsi="Times New Roman" w:cs="Times New Roman"/>
          <w:bCs/>
          <w:sz w:val="20"/>
          <w:szCs w:val="20"/>
        </w:rPr>
      </w:pPr>
      <w:r w:rsidRPr="00432B75">
        <w:rPr>
          <w:rFonts w:ascii="Times New Roman" w:hAnsi="Times New Roman" w:cs="Times New Roman"/>
          <w:bCs/>
          <w:sz w:val="20"/>
          <w:szCs w:val="20"/>
        </w:rPr>
        <w:t>1 год - для заявителей, максимальная мощность энергопринимающих устройств которых составляет свыше 670 кВт.</w:t>
      </w:r>
    </w:p>
    <w:p w:rsidR="00432B75" w:rsidRPr="00432B75" w:rsidRDefault="00432B75" w:rsidP="00432B75">
      <w:pPr>
        <w:autoSpaceDE w:val="0"/>
        <w:autoSpaceDN w:val="0"/>
        <w:adjustRightInd w:val="0"/>
        <w:spacing w:after="0" w:line="240" w:lineRule="auto"/>
        <w:ind w:firstLine="540"/>
        <w:jc w:val="both"/>
        <w:rPr>
          <w:rFonts w:ascii="Times New Roman" w:hAnsi="Times New Roman" w:cs="Times New Roman"/>
          <w:bCs/>
          <w:sz w:val="20"/>
          <w:szCs w:val="20"/>
        </w:rPr>
      </w:pPr>
      <w:r w:rsidRPr="00432B75">
        <w:rPr>
          <w:rFonts w:ascii="Times New Roman" w:hAnsi="Times New Roman" w:cs="Times New Roman"/>
          <w:bCs/>
          <w:sz w:val="20"/>
          <w:szCs w:val="20"/>
        </w:rPr>
        <w:lastRenderedPageBreak/>
        <w:t>В случае если перераспределение мощности осуществляется в пределах действия одного центра питания лицом, ранее присоединенным к электрическим сетям, в пользу лица, ранее присоединенного к электрическим сетям, срок осуществления сетевой организацией мероприятий по технологическому присоединению не может превышать 30 дней.</w:t>
      </w:r>
    </w:p>
    <w:p w:rsidR="00432B75" w:rsidRPr="00432B75" w:rsidRDefault="00432B75" w:rsidP="00432B75">
      <w:pPr>
        <w:autoSpaceDE w:val="0"/>
        <w:autoSpaceDN w:val="0"/>
        <w:adjustRightInd w:val="0"/>
        <w:spacing w:after="0" w:line="240" w:lineRule="auto"/>
        <w:jc w:val="both"/>
        <w:rPr>
          <w:rFonts w:ascii="Times New Roman" w:hAnsi="Times New Roman" w:cs="Times New Roman"/>
          <w:bCs/>
          <w:sz w:val="20"/>
          <w:szCs w:val="20"/>
        </w:rPr>
      </w:pPr>
      <w:r w:rsidRPr="00432B75">
        <w:rPr>
          <w:rFonts w:ascii="Times New Roman" w:hAnsi="Times New Roman" w:cs="Times New Roman"/>
          <w:bCs/>
          <w:sz w:val="20"/>
          <w:szCs w:val="20"/>
        </w:rPr>
        <w:t xml:space="preserve">(абзац введен </w:t>
      </w:r>
      <w:hyperlink r:id="rId6" w:history="1">
        <w:r w:rsidRPr="00432B75">
          <w:rPr>
            <w:rFonts w:ascii="Times New Roman" w:hAnsi="Times New Roman" w:cs="Times New Roman"/>
            <w:bCs/>
            <w:color w:val="0000FF"/>
            <w:sz w:val="20"/>
            <w:szCs w:val="20"/>
          </w:rPr>
          <w:t>Постановлением</w:t>
        </w:r>
      </w:hyperlink>
      <w:r w:rsidRPr="00432B75">
        <w:rPr>
          <w:rFonts w:ascii="Times New Roman" w:hAnsi="Times New Roman" w:cs="Times New Roman"/>
          <w:bCs/>
          <w:sz w:val="20"/>
          <w:szCs w:val="20"/>
        </w:rPr>
        <w:t xml:space="preserve"> Правительства РФ от 30.09.2015 N 1044)</w:t>
      </w:r>
    </w:p>
    <w:p w:rsidR="00432B75" w:rsidRPr="00432B75" w:rsidRDefault="00432B75" w:rsidP="00432B75">
      <w:pPr>
        <w:pStyle w:val="Default"/>
        <w:rPr>
          <w:bCs/>
          <w:sz w:val="20"/>
          <w:szCs w:val="20"/>
        </w:rPr>
      </w:pPr>
    </w:p>
    <w:p w:rsidR="00251E59" w:rsidRPr="00432B75" w:rsidRDefault="00251E59" w:rsidP="00432B75">
      <w:pPr>
        <w:pStyle w:val="Default"/>
        <w:rPr>
          <w:bCs/>
          <w:sz w:val="20"/>
          <w:szCs w:val="20"/>
        </w:rPr>
      </w:pPr>
      <w:r w:rsidRPr="00432B75">
        <w:rPr>
          <w:bCs/>
          <w:sz w:val="20"/>
          <w:szCs w:val="20"/>
        </w:rPr>
        <w:t xml:space="preserve">Состав, последовательность и сроки оказания услуги (процесса): </w:t>
      </w:r>
    </w:p>
    <w:p w:rsidR="00251E59" w:rsidRPr="00432B75" w:rsidRDefault="00251E59" w:rsidP="00432B75">
      <w:pPr>
        <w:pStyle w:val="Default"/>
        <w:rPr>
          <w:bCs/>
          <w:sz w:val="20"/>
          <w:szCs w:val="20"/>
        </w:rPr>
      </w:pPr>
    </w:p>
    <w:tbl>
      <w:tblPr>
        <w:tblStyle w:val="a3"/>
        <w:tblpPr w:leftFromText="180" w:rightFromText="180" w:vertAnchor="text" w:tblpY="85"/>
        <w:tblW w:w="0" w:type="auto"/>
        <w:tblLayout w:type="fixed"/>
        <w:tblLook w:val="01E0"/>
      </w:tblPr>
      <w:tblGrid>
        <w:gridCol w:w="817"/>
        <w:gridCol w:w="2410"/>
        <w:gridCol w:w="5670"/>
        <w:gridCol w:w="2127"/>
        <w:gridCol w:w="1842"/>
        <w:gridCol w:w="2173"/>
      </w:tblGrid>
      <w:tr w:rsidR="00251E59" w:rsidRPr="0023714A" w:rsidTr="00C3384C">
        <w:tc>
          <w:tcPr>
            <w:tcW w:w="817" w:type="dxa"/>
          </w:tcPr>
          <w:p w:rsidR="00251E59" w:rsidRPr="0023714A" w:rsidRDefault="00251E59" w:rsidP="00432B75">
            <w:pPr>
              <w:autoSpaceDE w:val="0"/>
              <w:autoSpaceDN w:val="0"/>
              <w:adjustRightInd w:val="0"/>
              <w:rPr>
                <w:rFonts w:ascii="Times New Roman" w:hAnsi="Times New Roman"/>
              </w:rPr>
            </w:pPr>
            <w:r w:rsidRPr="0023714A">
              <w:rPr>
                <w:rFonts w:ascii="Times New Roman" w:hAnsi="Times New Roman"/>
              </w:rPr>
              <w:t>№</w:t>
            </w:r>
          </w:p>
        </w:tc>
        <w:tc>
          <w:tcPr>
            <w:tcW w:w="2410" w:type="dxa"/>
          </w:tcPr>
          <w:p w:rsidR="00251E59" w:rsidRPr="0023714A" w:rsidRDefault="00251E59" w:rsidP="00432B75">
            <w:pPr>
              <w:autoSpaceDE w:val="0"/>
              <w:autoSpaceDN w:val="0"/>
              <w:adjustRightInd w:val="0"/>
              <w:rPr>
                <w:rFonts w:ascii="Times New Roman" w:hAnsi="Times New Roman"/>
              </w:rPr>
            </w:pPr>
            <w:r w:rsidRPr="0023714A">
              <w:rPr>
                <w:rFonts w:ascii="Times New Roman" w:hAnsi="Times New Roman"/>
                <w:bCs/>
              </w:rPr>
              <w:t>Этап</w:t>
            </w:r>
          </w:p>
        </w:tc>
        <w:tc>
          <w:tcPr>
            <w:tcW w:w="5670" w:type="dxa"/>
          </w:tcPr>
          <w:p w:rsidR="00251E59" w:rsidRPr="0023714A" w:rsidRDefault="00251E59" w:rsidP="00432B75">
            <w:pPr>
              <w:autoSpaceDE w:val="0"/>
              <w:autoSpaceDN w:val="0"/>
              <w:adjustRightInd w:val="0"/>
              <w:rPr>
                <w:rFonts w:ascii="Times New Roman" w:hAnsi="Times New Roman"/>
              </w:rPr>
            </w:pPr>
            <w:r w:rsidRPr="0023714A">
              <w:rPr>
                <w:rFonts w:ascii="Times New Roman" w:hAnsi="Times New Roman"/>
                <w:bCs/>
              </w:rPr>
              <w:t>Содержание/Условия этапа</w:t>
            </w:r>
          </w:p>
        </w:tc>
        <w:tc>
          <w:tcPr>
            <w:tcW w:w="2127" w:type="dxa"/>
          </w:tcPr>
          <w:p w:rsidR="00251E59" w:rsidRPr="0023714A" w:rsidRDefault="00251E59" w:rsidP="00432B75">
            <w:pPr>
              <w:autoSpaceDE w:val="0"/>
              <w:autoSpaceDN w:val="0"/>
              <w:adjustRightInd w:val="0"/>
              <w:rPr>
                <w:rFonts w:ascii="Times New Roman" w:hAnsi="Times New Roman"/>
                <w:bCs/>
              </w:rPr>
            </w:pPr>
            <w:r w:rsidRPr="0023714A">
              <w:rPr>
                <w:rFonts w:ascii="Times New Roman" w:hAnsi="Times New Roman"/>
                <w:bCs/>
              </w:rPr>
              <w:t>Форма</w:t>
            </w:r>
          </w:p>
          <w:p w:rsidR="00251E59" w:rsidRPr="0023714A" w:rsidRDefault="00251E59" w:rsidP="00432B75">
            <w:pPr>
              <w:autoSpaceDE w:val="0"/>
              <w:autoSpaceDN w:val="0"/>
              <w:adjustRightInd w:val="0"/>
              <w:rPr>
                <w:rFonts w:ascii="Times New Roman" w:hAnsi="Times New Roman"/>
                <w:bCs/>
              </w:rPr>
            </w:pPr>
            <w:r w:rsidRPr="0023714A">
              <w:rPr>
                <w:rFonts w:ascii="Times New Roman" w:hAnsi="Times New Roman"/>
                <w:bCs/>
              </w:rPr>
              <w:t>предоставления</w:t>
            </w:r>
          </w:p>
          <w:p w:rsidR="00251E59" w:rsidRPr="0023714A" w:rsidRDefault="00251E59" w:rsidP="00432B75">
            <w:pPr>
              <w:autoSpaceDE w:val="0"/>
              <w:autoSpaceDN w:val="0"/>
              <w:adjustRightInd w:val="0"/>
              <w:rPr>
                <w:rFonts w:ascii="Times New Roman" w:hAnsi="Times New Roman"/>
              </w:rPr>
            </w:pPr>
          </w:p>
        </w:tc>
        <w:tc>
          <w:tcPr>
            <w:tcW w:w="1842" w:type="dxa"/>
          </w:tcPr>
          <w:p w:rsidR="00251E59" w:rsidRPr="0023714A" w:rsidRDefault="00251E59" w:rsidP="00432B75">
            <w:pPr>
              <w:autoSpaceDE w:val="0"/>
              <w:autoSpaceDN w:val="0"/>
              <w:adjustRightInd w:val="0"/>
              <w:rPr>
                <w:rFonts w:ascii="Times New Roman" w:hAnsi="Times New Roman"/>
                <w:bCs/>
              </w:rPr>
            </w:pPr>
            <w:r w:rsidRPr="0023714A">
              <w:rPr>
                <w:rFonts w:ascii="Times New Roman" w:hAnsi="Times New Roman"/>
                <w:bCs/>
              </w:rPr>
              <w:t>Срок исполнения</w:t>
            </w:r>
          </w:p>
          <w:p w:rsidR="00251E59" w:rsidRPr="0023714A" w:rsidRDefault="00251E59" w:rsidP="00432B75">
            <w:pPr>
              <w:autoSpaceDE w:val="0"/>
              <w:autoSpaceDN w:val="0"/>
              <w:adjustRightInd w:val="0"/>
              <w:rPr>
                <w:rFonts w:ascii="Times New Roman" w:hAnsi="Times New Roman"/>
              </w:rPr>
            </w:pPr>
          </w:p>
        </w:tc>
        <w:tc>
          <w:tcPr>
            <w:tcW w:w="2173" w:type="dxa"/>
          </w:tcPr>
          <w:p w:rsidR="00251E59" w:rsidRPr="0023714A" w:rsidRDefault="00251E59" w:rsidP="00432B75">
            <w:pPr>
              <w:autoSpaceDE w:val="0"/>
              <w:autoSpaceDN w:val="0"/>
              <w:adjustRightInd w:val="0"/>
              <w:rPr>
                <w:rFonts w:ascii="Times New Roman" w:hAnsi="Times New Roman"/>
                <w:bCs/>
              </w:rPr>
            </w:pPr>
            <w:r w:rsidRPr="0023714A">
              <w:rPr>
                <w:rFonts w:ascii="Times New Roman" w:hAnsi="Times New Roman"/>
                <w:bCs/>
              </w:rPr>
              <w:t xml:space="preserve">Ссылка </w:t>
            </w:r>
            <w:proofErr w:type="gramStart"/>
            <w:r w:rsidRPr="0023714A">
              <w:rPr>
                <w:rFonts w:ascii="Times New Roman" w:hAnsi="Times New Roman"/>
                <w:bCs/>
              </w:rPr>
              <w:t>на</w:t>
            </w:r>
            <w:proofErr w:type="gramEnd"/>
          </w:p>
          <w:p w:rsidR="00251E59" w:rsidRPr="0023714A" w:rsidRDefault="00251E59" w:rsidP="00432B75">
            <w:pPr>
              <w:autoSpaceDE w:val="0"/>
              <w:autoSpaceDN w:val="0"/>
              <w:adjustRightInd w:val="0"/>
              <w:rPr>
                <w:rFonts w:ascii="Times New Roman" w:hAnsi="Times New Roman"/>
                <w:bCs/>
              </w:rPr>
            </w:pPr>
            <w:r w:rsidRPr="0023714A">
              <w:rPr>
                <w:rFonts w:ascii="Times New Roman" w:hAnsi="Times New Roman"/>
                <w:bCs/>
              </w:rPr>
              <w:t>нормативный</w:t>
            </w:r>
          </w:p>
          <w:p w:rsidR="00251E59" w:rsidRPr="0023714A" w:rsidRDefault="00251E59" w:rsidP="00432B75">
            <w:pPr>
              <w:autoSpaceDE w:val="0"/>
              <w:autoSpaceDN w:val="0"/>
              <w:adjustRightInd w:val="0"/>
              <w:rPr>
                <w:rFonts w:ascii="Times New Roman" w:hAnsi="Times New Roman"/>
              </w:rPr>
            </w:pPr>
            <w:r w:rsidRPr="0023714A">
              <w:rPr>
                <w:rFonts w:ascii="Times New Roman" w:hAnsi="Times New Roman"/>
                <w:bCs/>
              </w:rPr>
              <w:t>правовой акт</w:t>
            </w:r>
          </w:p>
        </w:tc>
      </w:tr>
      <w:tr w:rsidR="00251E59" w:rsidRPr="0023714A" w:rsidTr="00C3384C">
        <w:tc>
          <w:tcPr>
            <w:tcW w:w="817" w:type="dxa"/>
          </w:tcPr>
          <w:p w:rsidR="00251E59" w:rsidRPr="0023714A" w:rsidRDefault="00251E59" w:rsidP="00C3384C">
            <w:pPr>
              <w:autoSpaceDE w:val="0"/>
              <w:autoSpaceDN w:val="0"/>
              <w:adjustRightInd w:val="0"/>
              <w:rPr>
                <w:rFonts w:ascii="Times New Roman" w:hAnsi="Times New Roman"/>
              </w:rPr>
            </w:pPr>
            <w:r w:rsidRPr="0023714A">
              <w:rPr>
                <w:rFonts w:ascii="Times New Roman" w:hAnsi="Times New Roman"/>
              </w:rPr>
              <w:t>1</w:t>
            </w:r>
          </w:p>
        </w:tc>
        <w:tc>
          <w:tcPr>
            <w:tcW w:w="2410" w:type="dxa"/>
          </w:tcPr>
          <w:p w:rsidR="00251E59" w:rsidRPr="0023714A" w:rsidRDefault="00251E59" w:rsidP="00C3384C">
            <w:pPr>
              <w:autoSpaceDE w:val="0"/>
              <w:autoSpaceDN w:val="0"/>
              <w:adjustRightInd w:val="0"/>
              <w:rPr>
                <w:rFonts w:ascii="Times New Roman" w:hAnsi="Times New Roman"/>
              </w:rPr>
            </w:pPr>
            <w:r w:rsidRPr="0023714A">
              <w:rPr>
                <w:rFonts w:ascii="Times New Roman" w:hAnsi="Times New Roman"/>
              </w:rPr>
              <w:t>Подача в сетевую организацию заявления о намерении перераспределить максимальную мощность в пользу иных лиц с приложением документов</w:t>
            </w:r>
          </w:p>
        </w:tc>
        <w:tc>
          <w:tcPr>
            <w:tcW w:w="5670" w:type="dxa"/>
          </w:tcPr>
          <w:p w:rsidR="00251E59" w:rsidRPr="0023714A" w:rsidRDefault="00251E59" w:rsidP="00C3384C">
            <w:pPr>
              <w:autoSpaceDE w:val="0"/>
              <w:autoSpaceDN w:val="0"/>
              <w:adjustRightInd w:val="0"/>
              <w:ind w:firstLine="540"/>
              <w:jc w:val="both"/>
              <w:rPr>
                <w:rFonts w:ascii="Times New Roman" w:hAnsi="Times New Roman"/>
              </w:rPr>
            </w:pPr>
            <w:r w:rsidRPr="0023714A">
              <w:rPr>
                <w:rFonts w:ascii="Times New Roman" w:hAnsi="Times New Roman"/>
              </w:rPr>
              <w:t>В заявлении должны быть указаны следующие сведения:</w:t>
            </w:r>
          </w:p>
          <w:p w:rsidR="00251E59" w:rsidRPr="0023714A" w:rsidRDefault="00251E59" w:rsidP="00C3384C">
            <w:pPr>
              <w:autoSpaceDE w:val="0"/>
              <w:autoSpaceDN w:val="0"/>
              <w:adjustRightInd w:val="0"/>
              <w:ind w:firstLine="540"/>
              <w:jc w:val="both"/>
              <w:rPr>
                <w:rFonts w:ascii="Times New Roman" w:hAnsi="Times New Roman"/>
              </w:rPr>
            </w:pPr>
            <w:r w:rsidRPr="0023714A">
              <w:rPr>
                <w:rFonts w:ascii="Times New Roman" w:hAnsi="Times New Roman"/>
              </w:rPr>
              <w:t>наименование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w:t>
            </w:r>
          </w:p>
          <w:p w:rsidR="00251E59" w:rsidRPr="0023714A" w:rsidRDefault="00251E59" w:rsidP="00C3384C">
            <w:pPr>
              <w:autoSpaceDE w:val="0"/>
              <w:autoSpaceDN w:val="0"/>
              <w:adjustRightInd w:val="0"/>
              <w:ind w:firstLine="540"/>
              <w:jc w:val="both"/>
              <w:rPr>
                <w:rFonts w:ascii="Times New Roman" w:hAnsi="Times New Roman"/>
              </w:rPr>
            </w:pPr>
            <w:r w:rsidRPr="0023714A">
              <w:rPr>
                <w:rFonts w:ascii="Times New Roman" w:hAnsi="Times New Roman"/>
              </w:rPr>
              <w:t>место нахождения энергопринимающих устройств указанного лица;</w:t>
            </w:r>
          </w:p>
          <w:p w:rsidR="00251E59" w:rsidRPr="0023714A" w:rsidRDefault="00251E59" w:rsidP="00C3384C">
            <w:pPr>
              <w:autoSpaceDE w:val="0"/>
              <w:autoSpaceDN w:val="0"/>
              <w:adjustRightInd w:val="0"/>
              <w:ind w:firstLine="540"/>
              <w:jc w:val="both"/>
              <w:rPr>
                <w:rFonts w:ascii="Times New Roman" w:hAnsi="Times New Roman"/>
              </w:rPr>
            </w:pPr>
            <w:r w:rsidRPr="0023714A">
              <w:rPr>
                <w:rFonts w:ascii="Times New Roman" w:hAnsi="Times New Roman"/>
              </w:rPr>
              <w:t>объем планируемой к перераспределению максимальной мощности.</w:t>
            </w:r>
          </w:p>
          <w:p w:rsidR="00251E59" w:rsidRPr="0023714A" w:rsidRDefault="00251E59" w:rsidP="00C3384C">
            <w:pPr>
              <w:autoSpaceDE w:val="0"/>
              <w:autoSpaceDN w:val="0"/>
              <w:adjustRightInd w:val="0"/>
              <w:ind w:firstLine="540"/>
              <w:jc w:val="both"/>
              <w:rPr>
                <w:rFonts w:ascii="Times New Roman" w:hAnsi="Times New Roman"/>
              </w:rPr>
            </w:pPr>
            <w:r w:rsidRPr="0023714A">
              <w:rPr>
                <w:rFonts w:ascii="Times New Roman" w:hAnsi="Times New Roman"/>
              </w:rPr>
              <w:t>К заявлению прилагаются:</w:t>
            </w:r>
          </w:p>
          <w:p w:rsidR="00251E59" w:rsidRPr="0023714A" w:rsidRDefault="00251E59" w:rsidP="00C3384C">
            <w:pPr>
              <w:autoSpaceDE w:val="0"/>
              <w:autoSpaceDN w:val="0"/>
              <w:adjustRightInd w:val="0"/>
              <w:ind w:firstLine="540"/>
              <w:jc w:val="both"/>
              <w:rPr>
                <w:rFonts w:ascii="Times New Roman" w:hAnsi="Times New Roman"/>
              </w:rPr>
            </w:pPr>
            <w:r w:rsidRPr="0023714A">
              <w:rPr>
                <w:rFonts w:ascii="Times New Roman" w:hAnsi="Times New Roman"/>
              </w:rPr>
              <w:t>копия акта об осуществлении технологического присоединения или иных документов, подтверждающих объем максимальной мощности;</w:t>
            </w:r>
          </w:p>
          <w:p w:rsidR="00251E59" w:rsidRPr="0023714A" w:rsidRDefault="00251E59" w:rsidP="00C3384C">
            <w:pPr>
              <w:autoSpaceDE w:val="0"/>
              <w:autoSpaceDN w:val="0"/>
              <w:adjustRightInd w:val="0"/>
              <w:ind w:firstLine="540"/>
              <w:jc w:val="both"/>
              <w:rPr>
                <w:rFonts w:ascii="Times New Roman" w:hAnsi="Times New Roman"/>
                <w:b/>
                <w:i/>
              </w:rPr>
            </w:pPr>
            <w:r w:rsidRPr="0023714A">
              <w:rPr>
                <w:rFonts w:ascii="Times New Roman" w:hAnsi="Times New Roman"/>
                <w:b/>
                <w:i/>
              </w:rPr>
              <w:t>согласие на предоставление сведений, представленных в заявлении, иным лицам, в том числе согласие на публикацию таких сведений на официальном сайте сетевой организации или ином официальном сайте в информационно-телекоммуникационной сети "Интернет", определяемом Правительством Российской Федерации.</w:t>
            </w:r>
          </w:p>
        </w:tc>
        <w:tc>
          <w:tcPr>
            <w:tcW w:w="2127" w:type="dxa"/>
          </w:tcPr>
          <w:p w:rsidR="00251E59" w:rsidRPr="0023714A" w:rsidRDefault="00251E59" w:rsidP="00C3384C">
            <w:pPr>
              <w:autoSpaceDE w:val="0"/>
              <w:autoSpaceDN w:val="0"/>
              <w:adjustRightInd w:val="0"/>
              <w:rPr>
                <w:rFonts w:ascii="Times New Roman" w:hAnsi="Times New Roman"/>
              </w:rPr>
            </w:pPr>
            <w:r w:rsidRPr="0023714A">
              <w:rPr>
                <w:rFonts w:ascii="Times New Roman" w:hAnsi="Times New Roman"/>
              </w:rPr>
              <w:t>Письменно</w:t>
            </w:r>
          </w:p>
        </w:tc>
        <w:tc>
          <w:tcPr>
            <w:tcW w:w="1842" w:type="dxa"/>
          </w:tcPr>
          <w:p w:rsidR="00251E59" w:rsidRPr="0023714A" w:rsidRDefault="00251E59" w:rsidP="00C3384C">
            <w:pPr>
              <w:autoSpaceDE w:val="0"/>
              <w:autoSpaceDN w:val="0"/>
              <w:adjustRightInd w:val="0"/>
              <w:rPr>
                <w:rFonts w:ascii="Times New Roman" w:hAnsi="Times New Roman"/>
              </w:rPr>
            </w:pPr>
          </w:p>
        </w:tc>
        <w:tc>
          <w:tcPr>
            <w:tcW w:w="2173" w:type="dxa"/>
          </w:tcPr>
          <w:p w:rsidR="00251E59" w:rsidRPr="0023714A" w:rsidRDefault="00251E59" w:rsidP="00C3384C">
            <w:pPr>
              <w:autoSpaceDE w:val="0"/>
              <w:autoSpaceDN w:val="0"/>
              <w:adjustRightInd w:val="0"/>
              <w:rPr>
                <w:rFonts w:ascii="Times New Roman" w:hAnsi="Times New Roman"/>
              </w:rPr>
            </w:pPr>
            <w:r w:rsidRPr="0023714A">
              <w:rPr>
                <w:rFonts w:ascii="Times New Roman" w:hAnsi="Times New Roman"/>
              </w:rPr>
              <w:t xml:space="preserve">П. 34.(1) Правил технологического  присоединения, утвержденных Постановлением Правительства РФ № 861 от 27.12.2004 г. </w:t>
            </w:r>
          </w:p>
        </w:tc>
      </w:tr>
      <w:tr w:rsidR="00251E59" w:rsidRPr="0023714A" w:rsidTr="00C3384C">
        <w:tc>
          <w:tcPr>
            <w:tcW w:w="817" w:type="dxa"/>
          </w:tcPr>
          <w:p w:rsidR="00251E59" w:rsidRPr="0023714A" w:rsidRDefault="00251E59" w:rsidP="00C3384C">
            <w:pPr>
              <w:autoSpaceDE w:val="0"/>
              <w:autoSpaceDN w:val="0"/>
              <w:adjustRightInd w:val="0"/>
              <w:rPr>
                <w:rFonts w:ascii="Times New Roman" w:hAnsi="Times New Roman"/>
              </w:rPr>
            </w:pPr>
            <w:r w:rsidRPr="0023714A">
              <w:rPr>
                <w:rFonts w:ascii="Times New Roman" w:hAnsi="Times New Roman"/>
              </w:rPr>
              <w:t>2</w:t>
            </w:r>
          </w:p>
        </w:tc>
        <w:tc>
          <w:tcPr>
            <w:tcW w:w="2410" w:type="dxa"/>
          </w:tcPr>
          <w:p w:rsidR="00251E59" w:rsidRPr="0023714A" w:rsidRDefault="00251E59" w:rsidP="00C3384C">
            <w:pPr>
              <w:pStyle w:val="Default"/>
              <w:rPr>
                <w:sz w:val="20"/>
                <w:szCs w:val="20"/>
              </w:rPr>
            </w:pPr>
            <w:r w:rsidRPr="0023714A">
              <w:rPr>
                <w:sz w:val="20"/>
                <w:szCs w:val="20"/>
              </w:rPr>
              <w:t>После обработки заявления, информация о лице, подавшем заявление о перераспределении, публикуется в сводной таблице на сайте МП «Горэлектросеть» МО «Няндомское»</w:t>
            </w:r>
          </w:p>
          <w:p w:rsidR="00251E59" w:rsidRPr="0023714A" w:rsidRDefault="00251E59" w:rsidP="00C3384C">
            <w:pPr>
              <w:pStyle w:val="Default"/>
              <w:rPr>
                <w:sz w:val="20"/>
                <w:szCs w:val="20"/>
              </w:rPr>
            </w:pPr>
            <w:r w:rsidRPr="0023714A">
              <w:rPr>
                <w:sz w:val="20"/>
                <w:szCs w:val="20"/>
              </w:rPr>
              <w:t>Лица, заинтересованные в перераспределении мощности, по указанным контактным данным могут связаться с вами</w:t>
            </w:r>
          </w:p>
        </w:tc>
        <w:tc>
          <w:tcPr>
            <w:tcW w:w="5670" w:type="dxa"/>
          </w:tcPr>
          <w:p w:rsidR="00251E59" w:rsidRPr="0023714A" w:rsidRDefault="00251E59" w:rsidP="00C3384C">
            <w:pPr>
              <w:autoSpaceDE w:val="0"/>
              <w:autoSpaceDN w:val="0"/>
              <w:adjustRightInd w:val="0"/>
              <w:ind w:firstLine="540"/>
              <w:jc w:val="both"/>
              <w:rPr>
                <w:rFonts w:ascii="Times New Roman" w:hAnsi="Times New Roman"/>
              </w:rPr>
            </w:pPr>
            <w:r w:rsidRPr="0023714A">
              <w:rPr>
                <w:rFonts w:ascii="Times New Roman" w:hAnsi="Times New Roman"/>
              </w:rPr>
              <w:t xml:space="preserve">Сводная таблица на сайте </w:t>
            </w:r>
            <w:hyperlink r:id="rId7" w:history="1">
              <w:r w:rsidRPr="0023714A">
                <w:rPr>
                  <w:rStyle w:val="a4"/>
                  <w:rFonts w:ascii="Times New Roman" w:hAnsi="Times New Roman"/>
                  <w:lang w:val="en-US"/>
                </w:rPr>
                <w:t>gorset</w:t>
              </w:r>
              <w:r w:rsidRPr="0023714A">
                <w:rPr>
                  <w:rStyle w:val="a4"/>
                  <w:rFonts w:ascii="Times New Roman" w:hAnsi="Times New Roman"/>
                </w:rPr>
                <w:t>@</w:t>
              </w:r>
              <w:r w:rsidRPr="0023714A">
                <w:rPr>
                  <w:rStyle w:val="a4"/>
                  <w:rFonts w:ascii="Times New Roman" w:hAnsi="Times New Roman"/>
                  <w:lang w:val="en-US"/>
                </w:rPr>
                <w:t>atnet</w:t>
              </w:r>
              <w:r w:rsidRPr="0023714A">
                <w:rPr>
                  <w:rStyle w:val="a4"/>
                  <w:rFonts w:ascii="Times New Roman" w:hAnsi="Times New Roman"/>
                </w:rPr>
                <w:t>.</w:t>
              </w:r>
              <w:r w:rsidRPr="0023714A">
                <w:rPr>
                  <w:rStyle w:val="a4"/>
                  <w:rFonts w:ascii="Times New Roman" w:hAnsi="Times New Roman"/>
                  <w:lang w:val="en-US"/>
                </w:rPr>
                <w:t>ru</w:t>
              </w:r>
            </w:hyperlink>
            <w:r w:rsidRPr="0023714A">
              <w:rPr>
                <w:rFonts w:ascii="Times New Roman" w:hAnsi="Times New Roman"/>
              </w:rPr>
              <w:t xml:space="preserve"> (при наличии обращений заявителей с заявлениями о перераспределении мощности в пользу иных лиц</w:t>
            </w:r>
          </w:p>
        </w:tc>
        <w:tc>
          <w:tcPr>
            <w:tcW w:w="2127" w:type="dxa"/>
          </w:tcPr>
          <w:p w:rsidR="00251E59" w:rsidRPr="0023714A" w:rsidRDefault="00251E59" w:rsidP="00C3384C">
            <w:pPr>
              <w:autoSpaceDE w:val="0"/>
              <w:autoSpaceDN w:val="0"/>
              <w:adjustRightInd w:val="0"/>
              <w:rPr>
                <w:rFonts w:ascii="Times New Roman" w:hAnsi="Times New Roman"/>
              </w:rPr>
            </w:pPr>
          </w:p>
        </w:tc>
        <w:tc>
          <w:tcPr>
            <w:tcW w:w="1842" w:type="dxa"/>
          </w:tcPr>
          <w:p w:rsidR="00251E59" w:rsidRPr="0023714A" w:rsidRDefault="00251E59" w:rsidP="00C3384C">
            <w:pPr>
              <w:autoSpaceDE w:val="0"/>
              <w:autoSpaceDN w:val="0"/>
              <w:adjustRightInd w:val="0"/>
              <w:rPr>
                <w:rFonts w:ascii="Times New Roman" w:hAnsi="Times New Roman"/>
              </w:rPr>
            </w:pPr>
          </w:p>
        </w:tc>
        <w:tc>
          <w:tcPr>
            <w:tcW w:w="2173" w:type="dxa"/>
          </w:tcPr>
          <w:p w:rsidR="00251E59" w:rsidRPr="0023714A" w:rsidRDefault="00251E59" w:rsidP="00C3384C">
            <w:pPr>
              <w:pStyle w:val="Default"/>
              <w:rPr>
                <w:sz w:val="20"/>
                <w:szCs w:val="20"/>
              </w:rPr>
            </w:pPr>
            <w:r w:rsidRPr="0023714A">
              <w:rPr>
                <w:sz w:val="20"/>
                <w:szCs w:val="20"/>
              </w:rPr>
              <w:t>Стандарты раскрытия</w:t>
            </w:r>
          </w:p>
          <w:tbl>
            <w:tblPr>
              <w:tblW w:w="0" w:type="auto"/>
              <w:tblBorders>
                <w:top w:val="nil"/>
                <w:left w:val="nil"/>
                <w:bottom w:val="nil"/>
                <w:right w:val="nil"/>
              </w:tblBorders>
              <w:tblLayout w:type="fixed"/>
              <w:tblLook w:val="0000"/>
            </w:tblPr>
            <w:tblGrid>
              <w:gridCol w:w="2120"/>
            </w:tblGrid>
            <w:tr w:rsidR="00251E59" w:rsidRPr="0023714A" w:rsidTr="00C3384C">
              <w:trPr>
                <w:trHeight w:val="1562"/>
              </w:trPr>
              <w:tc>
                <w:tcPr>
                  <w:tcW w:w="2120" w:type="dxa"/>
                </w:tcPr>
                <w:p w:rsidR="00251E59" w:rsidRPr="0023714A" w:rsidRDefault="00251E59" w:rsidP="00C3384C">
                  <w:pPr>
                    <w:pStyle w:val="Default"/>
                    <w:framePr w:hSpace="180" w:wrap="around" w:vAnchor="text" w:hAnchor="text" w:y="85"/>
                    <w:rPr>
                      <w:sz w:val="20"/>
                      <w:szCs w:val="20"/>
                    </w:rPr>
                  </w:pPr>
                  <w:r w:rsidRPr="0023714A">
                    <w:rPr>
                      <w:sz w:val="20"/>
                      <w:szCs w:val="20"/>
                    </w:rPr>
                    <w:t xml:space="preserve">информации субъектами оптового и розничных рынков электрической энергии, утвержденные Постановлением Правительства РФ от 21 января 2004 г. </w:t>
                  </w:r>
                </w:p>
              </w:tc>
            </w:tr>
          </w:tbl>
          <w:p w:rsidR="00251E59" w:rsidRPr="0023714A" w:rsidRDefault="00251E59" w:rsidP="00C3384C">
            <w:pPr>
              <w:autoSpaceDE w:val="0"/>
              <w:autoSpaceDN w:val="0"/>
              <w:adjustRightInd w:val="0"/>
              <w:rPr>
                <w:rFonts w:ascii="Times New Roman" w:hAnsi="Times New Roman"/>
              </w:rPr>
            </w:pPr>
          </w:p>
        </w:tc>
      </w:tr>
      <w:tr w:rsidR="00251E59" w:rsidRPr="0023714A" w:rsidTr="00C3384C">
        <w:tc>
          <w:tcPr>
            <w:tcW w:w="817" w:type="dxa"/>
          </w:tcPr>
          <w:p w:rsidR="00251E59" w:rsidRPr="0023714A" w:rsidRDefault="00251E59" w:rsidP="00C3384C">
            <w:pPr>
              <w:autoSpaceDE w:val="0"/>
              <w:autoSpaceDN w:val="0"/>
              <w:adjustRightInd w:val="0"/>
              <w:rPr>
                <w:rFonts w:ascii="Times New Roman" w:hAnsi="Times New Roman"/>
              </w:rPr>
            </w:pPr>
            <w:r w:rsidRPr="0023714A">
              <w:rPr>
                <w:rFonts w:ascii="Times New Roman" w:hAnsi="Times New Roman"/>
              </w:rPr>
              <w:t>3</w:t>
            </w:r>
          </w:p>
        </w:tc>
        <w:tc>
          <w:tcPr>
            <w:tcW w:w="2410" w:type="dxa"/>
          </w:tcPr>
          <w:p w:rsidR="00251E59" w:rsidRPr="0023714A" w:rsidRDefault="00251E59" w:rsidP="00C3384C">
            <w:pPr>
              <w:autoSpaceDE w:val="0"/>
              <w:autoSpaceDN w:val="0"/>
              <w:adjustRightInd w:val="0"/>
              <w:ind w:firstLine="540"/>
              <w:jc w:val="both"/>
              <w:rPr>
                <w:rFonts w:ascii="Times New Roman" w:hAnsi="Times New Roman"/>
              </w:rPr>
            </w:pPr>
            <w:r w:rsidRPr="0023714A">
              <w:rPr>
                <w:rFonts w:ascii="Times New Roman" w:hAnsi="Times New Roman"/>
              </w:rPr>
              <w:t xml:space="preserve">Обращение любого </w:t>
            </w:r>
            <w:r w:rsidRPr="0023714A">
              <w:rPr>
                <w:rFonts w:ascii="Times New Roman" w:hAnsi="Times New Roman"/>
              </w:rPr>
              <w:lastRenderedPageBreak/>
              <w:t>заинтересованного лица в перераспределении максимальной мощности в свою пользу в сетевую организацию к сетям которой присоединены энергопринимающие устройства, за  расчетом стоимости технологического присоединения посредством перераспределения максимальной мощности (далее - запрос расчета).</w:t>
            </w:r>
          </w:p>
        </w:tc>
        <w:tc>
          <w:tcPr>
            <w:tcW w:w="5670" w:type="dxa"/>
          </w:tcPr>
          <w:p w:rsidR="00251E59" w:rsidRPr="0023714A" w:rsidRDefault="00251E59" w:rsidP="00C3384C">
            <w:pPr>
              <w:autoSpaceDE w:val="0"/>
              <w:autoSpaceDN w:val="0"/>
              <w:adjustRightInd w:val="0"/>
              <w:ind w:firstLine="540"/>
              <w:jc w:val="both"/>
              <w:rPr>
                <w:rFonts w:ascii="Times New Roman" w:hAnsi="Times New Roman"/>
              </w:rPr>
            </w:pPr>
            <w:r w:rsidRPr="0023714A">
              <w:rPr>
                <w:rFonts w:ascii="Times New Roman" w:hAnsi="Times New Roman"/>
              </w:rPr>
              <w:lastRenderedPageBreak/>
              <w:t>В запросе расчета указываются:</w:t>
            </w:r>
          </w:p>
          <w:p w:rsidR="00251E59" w:rsidRPr="0023714A" w:rsidRDefault="00251E59" w:rsidP="00C3384C">
            <w:pPr>
              <w:autoSpaceDE w:val="0"/>
              <w:autoSpaceDN w:val="0"/>
              <w:adjustRightInd w:val="0"/>
              <w:ind w:firstLine="540"/>
              <w:jc w:val="both"/>
              <w:rPr>
                <w:rFonts w:ascii="Times New Roman" w:hAnsi="Times New Roman"/>
              </w:rPr>
            </w:pPr>
            <w:r w:rsidRPr="0023714A">
              <w:rPr>
                <w:rFonts w:ascii="Times New Roman" w:hAnsi="Times New Roman"/>
              </w:rPr>
              <w:t xml:space="preserve">наименование лица, максимальная мощность </w:t>
            </w:r>
            <w:r w:rsidRPr="0023714A">
              <w:rPr>
                <w:rFonts w:ascii="Times New Roman" w:hAnsi="Times New Roman"/>
              </w:rPr>
              <w:lastRenderedPageBreak/>
              <w:t>энергопринимающих устройств которого перераспределяется (с указанием местонахождения энергопринимающих устройств, точек присоединения к электрической сети и перераспределяемой мощности);</w:t>
            </w:r>
          </w:p>
          <w:p w:rsidR="00251E59" w:rsidRPr="0023714A" w:rsidRDefault="00251E59" w:rsidP="00C3384C">
            <w:pPr>
              <w:autoSpaceDE w:val="0"/>
              <w:autoSpaceDN w:val="0"/>
              <w:adjustRightInd w:val="0"/>
              <w:ind w:firstLine="540"/>
              <w:jc w:val="both"/>
              <w:rPr>
                <w:rFonts w:ascii="Times New Roman" w:hAnsi="Times New Roman"/>
              </w:rPr>
            </w:pPr>
            <w:r w:rsidRPr="0023714A">
              <w:rPr>
                <w:rFonts w:ascii="Times New Roman" w:hAnsi="Times New Roman"/>
              </w:rPr>
              <w:t>наименование лица, в пользу которого перераспределяется максимальная мощность, с указанием местонахождения присоединяемых (присоединенных) энергопринимающих устройств, точек присоединения к электрической сети (при их наличии) и объема перераспределяемой максимальной мощности.</w:t>
            </w:r>
          </w:p>
          <w:p w:rsidR="00251E59" w:rsidRPr="0023714A" w:rsidRDefault="00251E59" w:rsidP="00C3384C">
            <w:pPr>
              <w:autoSpaceDE w:val="0"/>
              <w:autoSpaceDN w:val="0"/>
              <w:adjustRightInd w:val="0"/>
              <w:ind w:firstLine="540"/>
              <w:jc w:val="both"/>
              <w:rPr>
                <w:rFonts w:ascii="Times New Roman" w:hAnsi="Times New Roman"/>
              </w:rPr>
            </w:pPr>
            <w:r w:rsidRPr="0023714A">
              <w:rPr>
                <w:rFonts w:ascii="Times New Roman" w:hAnsi="Times New Roman"/>
              </w:rPr>
              <w:t>В случае если лицом, максимальная мощность энергопринимающих устройств которого перераспределяется, ранее не подавалось заявление о намерении перераспределить свою максимальную мощность в пользу иных лиц, к запросу расчета прилагаются копии акта об осуществлении технологического присоединения или иного документа, подтверждающего объем максимальной мощности такого лица.</w:t>
            </w:r>
          </w:p>
        </w:tc>
        <w:tc>
          <w:tcPr>
            <w:tcW w:w="2127" w:type="dxa"/>
          </w:tcPr>
          <w:p w:rsidR="00251E59" w:rsidRPr="0023714A" w:rsidRDefault="00251E59" w:rsidP="00C3384C">
            <w:pPr>
              <w:autoSpaceDE w:val="0"/>
              <w:autoSpaceDN w:val="0"/>
              <w:adjustRightInd w:val="0"/>
              <w:rPr>
                <w:rFonts w:ascii="Times New Roman" w:hAnsi="Times New Roman"/>
              </w:rPr>
            </w:pPr>
            <w:r w:rsidRPr="0023714A">
              <w:rPr>
                <w:rFonts w:ascii="Times New Roman" w:hAnsi="Times New Roman"/>
              </w:rPr>
              <w:lastRenderedPageBreak/>
              <w:t>Письменно</w:t>
            </w:r>
          </w:p>
        </w:tc>
        <w:tc>
          <w:tcPr>
            <w:tcW w:w="1842" w:type="dxa"/>
          </w:tcPr>
          <w:p w:rsidR="00251E59" w:rsidRPr="0023714A" w:rsidRDefault="00251E59" w:rsidP="00C3384C">
            <w:pPr>
              <w:autoSpaceDE w:val="0"/>
              <w:autoSpaceDN w:val="0"/>
              <w:adjustRightInd w:val="0"/>
              <w:rPr>
                <w:rFonts w:ascii="Times New Roman" w:hAnsi="Times New Roman"/>
              </w:rPr>
            </w:pPr>
          </w:p>
        </w:tc>
        <w:tc>
          <w:tcPr>
            <w:tcW w:w="2173" w:type="dxa"/>
          </w:tcPr>
          <w:p w:rsidR="00251E59" w:rsidRPr="0023714A" w:rsidRDefault="00251E59" w:rsidP="00C3384C">
            <w:pPr>
              <w:autoSpaceDE w:val="0"/>
              <w:autoSpaceDN w:val="0"/>
              <w:adjustRightInd w:val="0"/>
              <w:rPr>
                <w:rFonts w:ascii="Times New Roman" w:hAnsi="Times New Roman"/>
              </w:rPr>
            </w:pPr>
            <w:r w:rsidRPr="0023714A">
              <w:rPr>
                <w:rFonts w:ascii="Times New Roman" w:hAnsi="Times New Roman"/>
              </w:rPr>
              <w:t>П. 35 Правил</w:t>
            </w:r>
          </w:p>
        </w:tc>
      </w:tr>
      <w:tr w:rsidR="00251E59" w:rsidRPr="0023714A" w:rsidTr="00C3384C">
        <w:tc>
          <w:tcPr>
            <w:tcW w:w="817" w:type="dxa"/>
          </w:tcPr>
          <w:p w:rsidR="00251E59" w:rsidRPr="0023714A" w:rsidRDefault="00251E59" w:rsidP="00C3384C">
            <w:pPr>
              <w:autoSpaceDE w:val="0"/>
              <w:autoSpaceDN w:val="0"/>
              <w:adjustRightInd w:val="0"/>
              <w:rPr>
                <w:rFonts w:ascii="Times New Roman" w:hAnsi="Times New Roman"/>
              </w:rPr>
            </w:pPr>
            <w:r w:rsidRPr="0023714A">
              <w:rPr>
                <w:rFonts w:ascii="Times New Roman" w:hAnsi="Times New Roman"/>
              </w:rPr>
              <w:lastRenderedPageBreak/>
              <w:t>4</w:t>
            </w:r>
          </w:p>
        </w:tc>
        <w:tc>
          <w:tcPr>
            <w:tcW w:w="2410" w:type="dxa"/>
          </w:tcPr>
          <w:p w:rsidR="00251E59" w:rsidRPr="0023714A" w:rsidRDefault="00251E59" w:rsidP="00C3384C">
            <w:pPr>
              <w:rPr>
                <w:rFonts w:ascii="Times New Roman" w:hAnsi="Times New Roman"/>
                <w:color w:val="000000"/>
              </w:rPr>
            </w:pPr>
            <w:r w:rsidRPr="0023714A">
              <w:rPr>
                <w:rFonts w:ascii="Times New Roman" w:hAnsi="Times New Roman"/>
                <w:color w:val="000000"/>
              </w:rPr>
              <w:t xml:space="preserve">Основания для отказа в предоставлении информации, указанной в п. 36 Правил  и (или)  </w:t>
            </w:r>
            <w:r w:rsidRPr="0023714A">
              <w:rPr>
                <w:rFonts w:ascii="Times New Roman" w:hAnsi="Times New Roman"/>
              </w:rPr>
              <w:t xml:space="preserve"> заключении договора с лицом, в пользу которого перераспределяется максимальная мощность,</w:t>
            </w:r>
            <w:r w:rsidR="00720CFE">
              <w:rPr>
                <w:rFonts w:ascii="Times New Roman" w:hAnsi="Times New Roman"/>
              </w:rPr>
              <w:t xml:space="preserve"> с учетом исключительных случаев, указанных в п. 34.(3) Правил </w:t>
            </w:r>
          </w:p>
        </w:tc>
        <w:tc>
          <w:tcPr>
            <w:tcW w:w="5670" w:type="dxa"/>
          </w:tcPr>
          <w:p w:rsidR="00251E59" w:rsidRPr="0023714A" w:rsidRDefault="00251E59" w:rsidP="00C3384C">
            <w:pPr>
              <w:autoSpaceDE w:val="0"/>
              <w:autoSpaceDN w:val="0"/>
              <w:adjustRightInd w:val="0"/>
              <w:ind w:firstLine="540"/>
              <w:jc w:val="both"/>
              <w:rPr>
                <w:rFonts w:ascii="Times New Roman" w:hAnsi="Times New Roman"/>
              </w:rPr>
            </w:pPr>
            <w:r w:rsidRPr="0023714A">
              <w:rPr>
                <w:rFonts w:ascii="Times New Roman" w:hAnsi="Times New Roman"/>
              </w:rPr>
              <w:t>а) уведомление и (или) запрос расчета поданы в сетевую организацию, не владеющую сетевыми объектами, к которым присоединены энергопринимающие устройства лица (лиц), максимальная мощность которых перераспределяется;</w:t>
            </w:r>
          </w:p>
          <w:p w:rsidR="00251E59" w:rsidRPr="0023714A" w:rsidRDefault="00251E59" w:rsidP="00C3384C">
            <w:pPr>
              <w:autoSpaceDE w:val="0"/>
              <w:autoSpaceDN w:val="0"/>
              <w:adjustRightInd w:val="0"/>
              <w:ind w:firstLine="540"/>
              <w:jc w:val="both"/>
              <w:rPr>
                <w:rFonts w:ascii="Times New Roman" w:hAnsi="Times New Roman"/>
              </w:rPr>
            </w:pPr>
            <w:r w:rsidRPr="0023714A">
              <w:rPr>
                <w:rFonts w:ascii="Times New Roman" w:hAnsi="Times New Roman"/>
              </w:rPr>
              <w:t xml:space="preserve">б) уведомление и (или) запрос расчета не содержат сведений, установленных </w:t>
            </w:r>
            <w:hyperlink r:id="rId8" w:history="1">
              <w:r w:rsidRPr="0023714A">
                <w:rPr>
                  <w:rFonts w:ascii="Times New Roman" w:hAnsi="Times New Roman"/>
                  <w:color w:val="0000FF"/>
                </w:rPr>
                <w:t>пунктами 34</w:t>
              </w:r>
            </w:hyperlink>
            <w:r w:rsidRPr="0023714A">
              <w:rPr>
                <w:rFonts w:ascii="Times New Roman" w:hAnsi="Times New Roman"/>
              </w:rPr>
              <w:t xml:space="preserve"> и </w:t>
            </w:r>
            <w:hyperlink r:id="rId9" w:history="1">
              <w:r w:rsidRPr="0023714A">
                <w:rPr>
                  <w:rFonts w:ascii="Times New Roman" w:hAnsi="Times New Roman"/>
                  <w:color w:val="0000FF"/>
                </w:rPr>
                <w:t>35</w:t>
              </w:r>
            </w:hyperlink>
            <w:r w:rsidRPr="0023714A">
              <w:rPr>
                <w:rFonts w:ascii="Times New Roman" w:hAnsi="Times New Roman"/>
              </w:rPr>
              <w:t xml:space="preserve"> настоящих Правил, либо содержат недостоверные сведения;</w:t>
            </w:r>
          </w:p>
          <w:p w:rsidR="00251E59" w:rsidRPr="0023714A" w:rsidRDefault="00251E59" w:rsidP="00C3384C">
            <w:pPr>
              <w:autoSpaceDE w:val="0"/>
              <w:autoSpaceDN w:val="0"/>
              <w:adjustRightInd w:val="0"/>
              <w:ind w:firstLine="540"/>
              <w:jc w:val="both"/>
              <w:rPr>
                <w:rFonts w:ascii="Times New Roman" w:hAnsi="Times New Roman"/>
              </w:rPr>
            </w:pPr>
            <w:r w:rsidRPr="0023714A">
              <w:rPr>
                <w:rFonts w:ascii="Times New Roman" w:hAnsi="Times New Roman"/>
              </w:rPr>
              <w:t>в) в заверенной копии заключенного соглашения о перераспределении мощности при представлении уведомления не предусмотрены обязательства лица (лиц), максимальная мощность энергопринимающих устройств которого перераспределяется:</w:t>
            </w:r>
          </w:p>
          <w:p w:rsidR="00251E59" w:rsidRPr="0023714A" w:rsidRDefault="00251E59" w:rsidP="00C3384C">
            <w:pPr>
              <w:autoSpaceDE w:val="0"/>
              <w:autoSpaceDN w:val="0"/>
              <w:adjustRightInd w:val="0"/>
              <w:ind w:firstLine="540"/>
              <w:jc w:val="both"/>
              <w:rPr>
                <w:rFonts w:ascii="Times New Roman" w:hAnsi="Times New Roman"/>
              </w:rPr>
            </w:pPr>
            <w:r w:rsidRPr="0023714A">
              <w:rPr>
                <w:rFonts w:ascii="Times New Roman" w:hAnsi="Times New Roman"/>
              </w:rP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срок до фактического присоединения лица, в пользу которого перераспределяется максимальная мощность (в случае эксплуатационной принадлежности этих устройств лицам, перераспределяющим максимальная мощность энергопринимающих устройств);</w:t>
            </w:r>
          </w:p>
          <w:p w:rsidR="00251E59" w:rsidRPr="0023714A" w:rsidRDefault="00251E59" w:rsidP="00C3384C">
            <w:pPr>
              <w:autoSpaceDE w:val="0"/>
              <w:autoSpaceDN w:val="0"/>
              <w:adjustRightInd w:val="0"/>
              <w:ind w:firstLine="540"/>
              <w:jc w:val="both"/>
              <w:rPr>
                <w:rFonts w:ascii="Times New Roman" w:hAnsi="Times New Roman"/>
              </w:rPr>
            </w:pPr>
            <w:r w:rsidRPr="0023714A">
              <w:rPr>
                <w:rFonts w:ascii="Times New Roman" w:hAnsi="Times New Roman"/>
              </w:rPr>
              <w:t xml:space="preserve">о внесении изменений в документы, предусматривающие взаимодействие сетевой организации и лиц (лица), максимальная мощность энергопринимающих устройств которых перераспределяется, или подписании новых документов, фиксирующих объем максимальной мощности после ее перераспределения (технические условия, </w:t>
            </w:r>
            <w:hyperlink r:id="rId10" w:history="1">
              <w:r w:rsidRPr="0023714A">
                <w:rPr>
                  <w:rFonts w:ascii="Times New Roman" w:hAnsi="Times New Roman"/>
                  <w:color w:val="0000FF"/>
                </w:rPr>
                <w:t>акт</w:t>
              </w:r>
            </w:hyperlink>
            <w:r w:rsidRPr="0023714A">
              <w:rPr>
                <w:rFonts w:ascii="Times New Roman" w:hAnsi="Times New Roman"/>
              </w:rPr>
              <w:t xml:space="preserve"> об осуществлении технологического присоединения), в срок до </w:t>
            </w:r>
            <w:r w:rsidRPr="0023714A">
              <w:rPr>
                <w:rFonts w:ascii="Times New Roman" w:hAnsi="Times New Roman"/>
              </w:rPr>
              <w:lastRenderedPageBreak/>
              <w:t>осуществления фактического присоединения энергопринимающих устройств лица, в пользу которого перераспределяется максимальная мощность.</w:t>
            </w:r>
          </w:p>
        </w:tc>
        <w:tc>
          <w:tcPr>
            <w:tcW w:w="2127" w:type="dxa"/>
          </w:tcPr>
          <w:p w:rsidR="00251E59" w:rsidRPr="0023714A" w:rsidRDefault="00251E59" w:rsidP="00C3384C">
            <w:pPr>
              <w:rPr>
                <w:rFonts w:ascii="Times New Roman" w:hAnsi="Times New Roman"/>
              </w:rPr>
            </w:pPr>
            <w:r w:rsidRPr="0023714A">
              <w:rPr>
                <w:rFonts w:ascii="Times New Roman" w:hAnsi="Times New Roman"/>
              </w:rPr>
              <w:lastRenderedPageBreak/>
              <w:t>Письменно</w:t>
            </w:r>
          </w:p>
        </w:tc>
        <w:tc>
          <w:tcPr>
            <w:tcW w:w="1842" w:type="dxa"/>
          </w:tcPr>
          <w:p w:rsidR="00251E59" w:rsidRPr="0023714A" w:rsidRDefault="00251E59" w:rsidP="00C3384C">
            <w:pPr>
              <w:jc w:val="center"/>
              <w:rPr>
                <w:rFonts w:ascii="Times New Roman" w:hAnsi="Times New Roman"/>
              </w:rPr>
            </w:pPr>
          </w:p>
        </w:tc>
        <w:tc>
          <w:tcPr>
            <w:tcW w:w="2173" w:type="dxa"/>
          </w:tcPr>
          <w:p w:rsidR="00251E59" w:rsidRPr="0023714A" w:rsidRDefault="00251E59" w:rsidP="00C3384C">
            <w:pPr>
              <w:autoSpaceDE w:val="0"/>
              <w:autoSpaceDN w:val="0"/>
              <w:adjustRightInd w:val="0"/>
              <w:rPr>
                <w:rFonts w:ascii="Times New Roman" w:hAnsi="Times New Roman"/>
              </w:rPr>
            </w:pPr>
            <w:r w:rsidRPr="0023714A">
              <w:rPr>
                <w:rFonts w:ascii="Times New Roman" w:hAnsi="Times New Roman"/>
              </w:rPr>
              <w:t xml:space="preserve">П. 39 Правил </w:t>
            </w:r>
          </w:p>
        </w:tc>
      </w:tr>
      <w:tr w:rsidR="00251E59" w:rsidRPr="0023714A" w:rsidTr="00C3384C">
        <w:tc>
          <w:tcPr>
            <w:tcW w:w="817" w:type="dxa"/>
          </w:tcPr>
          <w:p w:rsidR="00251E59" w:rsidRPr="0023714A" w:rsidRDefault="00251E59" w:rsidP="00C3384C">
            <w:pPr>
              <w:autoSpaceDE w:val="0"/>
              <w:autoSpaceDN w:val="0"/>
              <w:adjustRightInd w:val="0"/>
              <w:rPr>
                <w:rFonts w:ascii="Times New Roman" w:hAnsi="Times New Roman"/>
              </w:rPr>
            </w:pPr>
            <w:r w:rsidRPr="0023714A">
              <w:rPr>
                <w:rFonts w:ascii="Times New Roman" w:hAnsi="Times New Roman"/>
              </w:rPr>
              <w:lastRenderedPageBreak/>
              <w:t>5</w:t>
            </w:r>
          </w:p>
        </w:tc>
        <w:tc>
          <w:tcPr>
            <w:tcW w:w="2410" w:type="dxa"/>
          </w:tcPr>
          <w:p w:rsidR="00251E59" w:rsidRPr="0023714A" w:rsidRDefault="00251E59" w:rsidP="00C3384C">
            <w:pPr>
              <w:autoSpaceDE w:val="0"/>
              <w:autoSpaceDN w:val="0"/>
              <w:adjustRightInd w:val="0"/>
              <w:ind w:firstLine="540"/>
              <w:jc w:val="both"/>
              <w:rPr>
                <w:rFonts w:ascii="Times New Roman" w:hAnsi="Times New Roman"/>
              </w:rPr>
            </w:pPr>
            <w:r w:rsidRPr="0023714A">
              <w:rPr>
                <w:rFonts w:ascii="Times New Roman" w:hAnsi="Times New Roman"/>
              </w:rPr>
              <w:t xml:space="preserve">Если отсутствуют основания для отказа в перераспределении максимальной мощности, направление Сетевой организацией лицу, в пользу которого предполагается перераспределить максимальную мощность письменном виде информации. </w:t>
            </w:r>
          </w:p>
        </w:tc>
        <w:tc>
          <w:tcPr>
            <w:tcW w:w="5670" w:type="dxa"/>
          </w:tcPr>
          <w:p w:rsidR="00251E59" w:rsidRPr="0023714A" w:rsidRDefault="00251E59" w:rsidP="00C3384C">
            <w:pPr>
              <w:autoSpaceDE w:val="0"/>
              <w:autoSpaceDN w:val="0"/>
              <w:adjustRightInd w:val="0"/>
              <w:rPr>
                <w:rFonts w:ascii="Times New Roman" w:hAnsi="Times New Roman"/>
              </w:rPr>
            </w:pPr>
            <w:r w:rsidRPr="0023714A">
              <w:rPr>
                <w:rFonts w:ascii="Times New Roman" w:hAnsi="Times New Roman"/>
              </w:rPr>
              <w:t xml:space="preserve">Направляемая информация содержит: </w:t>
            </w:r>
          </w:p>
          <w:p w:rsidR="00251E59" w:rsidRPr="0023714A" w:rsidRDefault="00251E59" w:rsidP="00C3384C">
            <w:pPr>
              <w:autoSpaceDE w:val="0"/>
              <w:autoSpaceDN w:val="0"/>
              <w:adjustRightInd w:val="0"/>
              <w:ind w:firstLine="540"/>
              <w:jc w:val="both"/>
              <w:rPr>
                <w:rFonts w:ascii="Times New Roman" w:hAnsi="Times New Roman"/>
              </w:rPr>
            </w:pPr>
            <w:r w:rsidRPr="0023714A">
              <w:rPr>
                <w:rFonts w:ascii="Times New Roman" w:hAnsi="Times New Roman"/>
              </w:rPr>
              <w:t>расчет стоимости технологического присоединения для лиц, желающих осуществить технологическое присоединение путем перераспределения максимальной мощности энергопринимающих устройств других лиц;</w:t>
            </w:r>
          </w:p>
          <w:p w:rsidR="00251E59" w:rsidRPr="0023714A" w:rsidRDefault="00251E59" w:rsidP="00C3384C">
            <w:pPr>
              <w:autoSpaceDE w:val="0"/>
              <w:autoSpaceDN w:val="0"/>
              <w:adjustRightInd w:val="0"/>
              <w:ind w:firstLine="540"/>
              <w:jc w:val="both"/>
              <w:rPr>
                <w:rFonts w:ascii="Times New Roman" w:hAnsi="Times New Roman"/>
              </w:rPr>
            </w:pPr>
            <w:r w:rsidRPr="0023714A">
              <w:rPr>
                <w:rFonts w:ascii="Times New Roman" w:hAnsi="Times New Roman"/>
              </w:rPr>
              <w:t>сведения о точках возможного присоединения к электрической сети энергопринимающих устройств лица, в пользу которого перераспределяется максимальная мощность;</w:t>
            </w:r>
          </w:p>
          <w:p w:rsidR="00251E59" w:rsidRPr="0023714A" w:rsidRDefault="00251E59" w:rsidP="00C3384C">
            <w:pPr>
              <w:autoSpaceDE w:val="0"/>
              <w:autoSpaceDN w:val="0"/>
              <w:adjustRightInd w:val="0"/>
              <w:ind w:firstLine="540"/>
              <w:jc w:val="both"/>
              <w:rPr>
                <w:rFonts w:ascii="Times New Roman" w:hAnsi="Times New Roman"/>
              </w:rPr>
            </w:pPr>
            <w:r w:rsidRPr="0023714A">
              <w:rPr>
                <w:rFonts w:ascii="Times New Roman" w:hAnsi="Times New Roman"/>
              </w:rPr>
              <w:t>требования к изменению устройств релейной защиты и устройств, обеспечивающих контроль величины максимальной мощности энергопринимающих устройств лиц, перераспределяющих максимальную мощность в пользу другого лица, в случае эксплуатационной принадлежности этих устройств лицам, перераспределяющим максимальную мощность энергопринимающих устройств;</w:t>
            </w:r>
          </w:p>
          <w:p w:rsidR="00251E59" w:rsidRPr="0023714A" w:rsidRDefault="00251E59" w:rsidP="00C3384C">
            <w:pPr>
              <w:autoSpaceDE w:val="0"/>
              <w:autoSpaceDN w:val="0"/>
              <w:adjustRightInd w:val="0"/>
              <w:ind w:firstLine="540"/>
              <w:jc w:val="both"/>
              <w:rPr>
                <w:rFonts w:ascii="Times New Roman" w:hAnsi="Times New Roman"/>
              </w:rPr>
            </w:pPr>
            <w:r w:rsidRPr="0023714A">
              <w:rPr>
                <w:rFonts w:ascii="Times New Roman" w:hAnsi="Times New Roman"/>
              </w:rPr>
              <w:t>срок осуществления сетевой организацией мероприятий по технологическому присоединению.</w:t>
            </w:r>
          </w:p>
          <w:p w:rsidR="00251E59" w:rsidRPr="0023714A" w:rsidRDefault="00251E59" w:rsidP="00C3384C">
            <w:pPr>
              <w:autoSpaceDE w:val="0"/>
              <w:autoSpaceDN w:val="0"/>
              <w:adjustRightInd w:val="0"/>
              <w:jc w:val="both"/>
              <w:rPr>
                <w:rFonts w:ascii="Times New Roman" w:hAnsi="Times New Roman"/>
              </w:rPr>
            </w:pPr>
          </w:p>
        </w:tc>
        <w:tc>
          <w:tcPr>
            <w:tcW w:w="2127" w:type="dxa"/>
          </w:tcPr>
          <w:p w:rsidR="00251E59" w:rsidRPr="0023714A" w:rsidRDefault="00251E59" w:rsidP="00C3384C">
            <w:pPr>
              <w:autoSpaceDE w:val="0"/>
              <w:autoSpaceDN w:val="0"/>
              <w:adjustRightInd w:val="0"/>
              <w:rPr>
                <w:rFonts w:ascii="Times New Roman" w:hAnsi="Times New Roman"/>
              </w:rPr>
            </w:pPr>
            <w:r w:rsidRPr="0023714A">
              <w:rPr>
                <w:rFonts w:ascii="Times New Roman" w:hAnsi="Times New Roman"/>
              </w:rPr>
              <w:t xml:space="preserve">Письменно </w:t>
            </w:r>
          </w:p>
        </w:tc>
        <w:tc>
          <w:tcPr>
            <w:tcW w:w="1842" w:type="dxa"/>
          </w:tcPr>
          <w:p w:rsidR="00251E59" w:rsidRPr="0023714A" w:rsidRDefault="00251E59" w:rsidP="00C3384C">
            <w:pPr>
              <w:rPr>
                <w:rFonts w:ascii="Times New Roman" w:hAnsi="Times New Roman"/>
              </w:rPr>
            </w:pPr>
            <w:r w:rsidRPr="0023714A">
              <w:rPr>
                <w:rFonts w:ascii="Times New Roman" w:hAnsi="Times New Roman"/>
              </w:rPr>
              <w:t>В течение 30 дней с момента получения запроса</w:t>
            </w:r>
          </w:p>
        </w:tc>
        <w:tc>
          <w:tcPr>
            <w:tcW w:w="2173" w:type="dxa"/>
          </w:tcPr>
          <w:p w:rsidR="00251E59" w:rsidRPr="0023714A" w:rsidRDefault="00251E59" w:rsidP="00C3384C">
            <w:pPr>
              <w:autoSpaceDE w:val="0"/>
              <w:autoSpaceDN w:val="0"/>
              <w:adjustRightInd w:val="0"/>
              <w:rPr>
                <w:rFonts w:ascii="Times New Roman" w:hAnsi="Times New Roman"/>
              </w:rPr>
            </w:pPr>
            <w:r w:rsidRPr="0023714A">
              <w:rPr>
                <w:rFonts w:ascii="Times New Roman" w:hAnsi="Times New Roman"/>
              </w:rPr>
              <w:t xml:space="preserve">П. 36 Правил </w:t>
            </w:r>
          </w:p>
        </w:tc>
      </w:tr>
      <w:tr w:rsidR="00251E59" w:rsidRPr="0023714A" w:rsidTr="00C3384C">
        <w:tc>
          <w:tcPr>
            <w:tcW w:w="817" w:type="dxa"/>
          </w:tcPr>
          <w:p w:rsidR="00251E59" w:rsidRPr="0023714A" w:rsidRDefault="00251E59" w:rsidP="00C3384C">
            <w:pPr>
              <w:autoSpaceDE w:val="0"/>
              <w:autoSpaceDN w:val="0"/>
              <w:adjustRightInd w:val="0"/>
              <w:rPr>
                <w:rFonts w:ascii="Times New Roman" w:hAnsi="Times New Roman"/>
              </w:rPr>
            </w:pPr>
            <w:r w:rsidRPr="0023714A">
              <w:rPr>
                <w:rFonts w:ascii="Times New Roman" w:hAnsi="Times New Roman"/>
              </w:rPr>
              <w:t>6</w:t>
            </w:r>
          </w:p>
        </w:tc>
        <w:tc>
          <w:tcPr>
            <w:tcW w:w="2410" w:type="dxa"/>
          </w:tcPr>
          <w:p w:rsidR="00251E59" w:rsidRPr="0023714A" w:rsidRDefault="00251E59" w:rsidP="00720CFE">
            <w:pPr>
              <w:autoSpaceDE w:val="0"/>
              <w:autoSpaceDN w:val="0"/>
              <w:adjustRightInd w:val="0"/>
              <w:ind w:firstLine="540"/>
              <w:jc w:val="both"/>
              <w:rPr>
                <w:rFonts w:ascii="Times New Roman" w:hAnsi="Times New Roman"/>
              </w:rPr>
            </w:pPr>
            <w:r w:rsidRPr="0023714A">
              <w:rPr>
                <w:rFonts w:ascii="Times New Roman" w:hAnsi="Times New Roman"/>
              </w:rPr>
              <w:t xml:space="preserve">Обращение в сетевую организацию за информацией о лицах, которые намереваются осуществить перераспределение максимальной мощности принадлежащих им энергопринимающих устройств в пользу иных лиц, лица,  заинтересованного в перераспределении в свою пользу максимальной мощности других лиц, вправе обратиться в сетевую организацию за информацией </w:t>
            </w:r>
          </w:p>
        </w:tc>
        <w:tc>
          <w:tcPr>
            <w:tcW w:w="5670" w:type="dxa"/>
          </w:tcPr>
          <w:p w:rsidR="00251E59" w:rsidRPr="0023714A" w:rsidRDefault="00251E59" w:rsidP="00C3384C">
            <w:pPr>
              <w:autoSpaceDE w:val="0"/>
              <w:autoSpaceDN w:val="0"/>
              <w:adjustRightInd w:val="0"/>
              <w:ind w:firstLine="540"/>
              <w:jc w:val="both"/>
              <w:rPr>
                <w:rFonts w:ascii="Times New Roman" w:hAnsi="Times New Roman"/>
              </w:rPr>
            </w:pPr>
            <w:r w:rsidRPr="0023714A">
              <w:rPr>
                <w:rFonts w:ascii="Times New Roman" w:hAnsi="Times New Roman"/>
              </w:rPr>
              <w:t>В обращении должно быть указано наименование лица, заинтересованного в перераспределении мощности в свою пользу, с указанием места нахождения присоединяемых (присоединенных) энергопринимающих устройств, точек присоединения к электрической сети (при их наличии), наименование центра питания (по желанию обратившегося лица) и объема необходимой мощности.</w:t>
            </w:r>
          </w:p>
          <w:p w:rsidR="00251E59" w:rsidRPr="0023714A" w:rsidRDefault="00251E59" w:rsidP="00C3384C">
            <w:pPr>
              <w:autoSpaceDE w:val="0"/>
              <w:autoSpaceDN w:val="0"/>
              <w:adjustRightInd w:val="0"/>
              <w:rPr>
                <w:rFonts w:ascii="Times New Roman" w:hAnsi="Times New Roman"/>
              </w:rPr>
            </w:pPr>
          </w:p>
        </w:tc>
        <w:tc>
          <w:tcPr>
            <w:tcW w:w="2127" w:type="dxa"/>
          </w:tcPr>
          <w:p w:rsidR="00251E59" w:rsidRPr="0023714A" w:rsidRDefault="00251E59" w:rsidP="00C3384C">
            <w:pPr>
              <w:autoSpaceDE w:val="0"/>
              <w:autoSpaceDN w:val="0"/>
              <w:adjustRightInd w:val="0"/>
              <w:rPr>
                <w:rFonts w:ascii="Times New Roman" w:hAnsi="Times New Roman"/>
              </w:rPr>
            </w:pPr>
          </w:p>
        </w:tc>
        <w:tc>
          <w:tcPr>
            <w:tcW w:w="1842" w:type="dxa"/>
          </w:tcPr>
          <w:p w:rsidR="00251E59" w:rsidRPr="0023714A" w:rsidRDefault="00251E59" w:rsidP="00C3384C">
            <w:pPr>
              <w:autoSpaceDE w:val="0"/>
              <w:autoSpaceDN w:val="0"/>
              <w:adjustRightInd w:val="0"/>
              <w:rPr>
                <w:rFonts w:ascii="Times New Roman" w:hAnsi="Times New Roman"/>
              </w:rPr>
            </w:pPr>
          </w:p>
        </w:tc>
        <w:tc>
          <w:tcPr>
            <w:tcW w:w="2173" w:type="dxa"/>
          </w:tcPr>
          <w:p w:rsidR="00251E59" w:rsidRPr="0023714A" w:rsidRDefault="00251E59" w:rsidP="00C3384C">
            <w:pPr>
              <w:autoSpaceDE w:val="0"/>
              <w:autoSpaceDN w:val="0"/>
              <w:adjustRightInd w:val="0"/>
              <w:rPr>
                <w:rFonts w:ascii="Times New Roman" w:hAnsi="Times New Roman"/>
              </w:rPr>
            </w:pPr>
            <w:r w:rsidRPr="0023714A">
              <w:rPr>
                <w:rFonts w:ascii="Times New Roman" w:hAnsi="Times New Roman"/>
              </w:rPr>
              <w:t xml:space="preserve">П. 34(2) Правил технологического присоединения, утверженных Постановлением Правительства РФ № 861 от 27.12.2004 г. </w:t>
            </w:r>
          </w:p>
          <w:p w:rsidR="00251E59" w:rsidRPr="0023714A" w:rsidRDefault="00251E59" w:rsidP="00C3384C">
            <w:pPr>
              <w:autoSpaceDE w:val="0"/>
              <w:autoSpaceDN w:val="0"/>
              <w:adjustRightInd w:val="0"/>
              <w:rPr>
                <w:rFonts w:ascii="Times New Roman" w:hAnsi="Times New Roman"/>
              </w:rPr>
            </w:pPr>
            <w:r w:rsidRPr="0023714A">
              <w:rPr>
                <w:rFonts w:ascii="Times New Roman" w:hAnsi="Times New Roman"/>
              </w:rPr>
              <w:t>(Постановление Правительства РФ № 334 от 21.04.2009)</w:t>
            </w:r>
          </w:p>
        </w:tc>
      </w:tr>
      <w:tr w:rsidR="00251E59" w:rsidRPr="0023714A" w:rsidTr="00C3384C">
        <w:tc>
          <w:tcPr>
            <w:tcW w:w="817" w:type="dxa"/>
          </w:tcPr>
          <w:p w:rsidR="00251E59" w:rsidRPr="0023714A" w:rsidRDefault="00251E59" w:rsidP="00C3384C">
            <w:pPr>
              <w:autoSpaceDE w:val="0"/>
              <w:autoSpaceDN w:val="0"/>
              <w:adjustRightInd w:val="0"/>
              <w:rPr>
                <w:rFonts w:ascii="Times New Roman" w:hAnsi="Times New Roman"/>
              </w:rPr>
            </w:pPr>
            <w:r w:rsidRPr="0023714A">
              <w:rPr>
                <w:rFonts w:ascii="Times New Roman" w:hAnsi="Times New Roman"/>
              </w:rPr>
              <w:t>7</w:t>
            </w:r>
          </w:p>
        </w:tc>
        <w:tc>
          <w:tcPr>
            <w:tcW w:w="2410" w:type="dxa"/>
          </w:tcPr>
          <w:p w:rsidR="00251E59" w:rsidRPr="0023714A" w:rsidRDefault="00251E59" w:rsidP="00C3384C">
            <w:pPr>
              <w:autoSpaceDE w:val="0"/>
              <w:autoSpaceDN w:val="0"/>
              <w:adjustRightInd w:val="0"/>
              <w:ind w:firstLine="540"/>
              <w:jc w:val="both"/>
              <w:rPr>
                <w:rFonts w:ascii="Times New Roman" w:hAnsi="Times New Roman"/>
              </w:rPr>
            </w:pPr>
            <w:r w:rsidRPr="0023714A">
              <w:rPr>
                <w:rFonts w:ascii="Times New Roman" w:hAnsi="Times New Roman"/>
              </w:rPr>
              <w:t xml:space="preserve">Направление заявителю информации о лицах, подавших заявление о намерении перераспределить максимальную мощность </w:t>
            </w:r>
            <w:r w:rsidRPr="0023714A">
              <w:rPr>
                <w:rFonts w:ascii="Times New Roman" w:hAnsi="Times New Roman"/>
              </w:rPr>
              <w:lastRenderedPageBreak/>
              <w:t>принадлежащих им энергопринимающих устройств, находящихся в пределах действия указанного центра питания, либо, если центр питания не указан в обращении, находящихся в пределах действия центра питания, ближайшего к месту нахождения энергопринимающих устройств, указанных в обращении, в пользу иных лиц в необходимом объеме, в порядке и за плату</w:t>
            </w:r>
          </w:p>
          <w:p w:rsidR="00251E59" w:rsidRPr="0023714A" w:rsidRDefault="00251E59" w:rsidP="00C3384C">
            <w:pPr>
              <w:autoSpaceDE w:val="0"/>
              <w:autoSpaceDN w:val="0"/>
              <w:adjustRightInd w:val="0"/>
              <w:ind w:firstLine="540"/>
              <w:jc w:val="both"/>
              <w:rPr>
                <w:rFonts w:ascii="Times New Roman" w:hAnsi="Times New Roman"/>
              </w:rPr>
            </w:pPr>
          </w:p>
        </w:tc>
        <w:tc>
          <w:tcPr>
            <w:tcW w:w="5670" w:type="dxa"/>
          </w:tcPr>
          <w:p w:rsidR="00251E59" w:rsidRPr="0023714A" w:rsidRDefault="00251E59" w:rsidP="00C3384C">
            <w:pPr>
              <w:autoSpaceDE w:val="0"/>
              <w:autoSpaceDN w:val="0"/>
              <w:adjustRightInd w:val="0"/>
              <w:ind w:firstLine="540"/>
              <w:jc w:val="both"/>
              <w:rPr>
                <w:rFonts w:ascii="Times New Roman" w:hAnsi="Times New Roman"/>
              </w:rPr>
            </w:pPr>
          </w:p>
        </w:tc>
        <w:tc>
          <w:tcPr>
            <w:tcW w:w="2127" w:type="dxa"/>
          </w:tcPr>
          <w:p w:rsidR="00251E59" w:rsidRPr="0023714A" w:rsidRDefault="00251E59" w:rsidP="00C3384C">
            <w:pPr>
              <w:autoSpaceDE w:val="0"/>
              <w:autoSpaceDN w:val="0"/>
              <w:adjustRightInd w:val="0"/>
              <w:rPr>
                <w:rFonts w:ascii="Times New Roman" w:hAnsi="Times New Roman"/>
              </w:rPr>
            </w:pPr>
            <w:r w:rsidRPr="0023714A">
              <w:rPr>
                <w:rFonts w:ascii="Times New Roman" w:hAnsi="Times New Roman"/>
              </w:rPr>
              <w:t xml:space="preserve">Письменно </w:t>
            </w:r>
          </w:p>
        </w:tc>
        <w:tc>
          <w:tcPr>
            <w:tcW w:w="1842" w:type="dxa"/>
          </w:tcPr>
          <w:p w:rsidR="00251E59" w:rsidRPr="0023714A" w:rsidRDefault="00251E59" w:rsidP="00C3384C">
            <w:pPr>
              <w:autoSpaceDE w:val="0"/>
              <w:autoSpaceDN w:val="0"/>
              <w:adjustRightInd w:val="0"/>
              <w:rPr>
                <w:rFonts w:ascii="Times New Roman" w:hAnsi="Times New Roman"/>
              </w:rPr>
            </w:pPr>
          </w:p>
        </w:tc>
        <w:tc>
          <w:tcPr>
            <w:tcW w:w="2173" w:type="dxa"/>
          </w:tcPr>
          <w:p w:rsidR="00251E59" w:rsidRPr="0023714A" w:rsidRDefault="00251E59" w:rsidP="00C3384C">
            <w:pPr>
              <w:autoSpaceDE w:val="0"/>
              <w:autoSpaceDN w:val="0"/>
              <w:adjustRightInd w:val="0"/>
              <w:ind w:firstLine="540"/>
              <w:jc w:val="both"/>
              <w:rPr>
                <w:rFonts w:ascii="Times New Roman" w:hAnsi="Times New Roman"/>
              </w:rPr>
            </w:pPr>
            <w:r w:rsidRPr="0023714A">
              <w:rPr>
                <w:rFonts w:ascii="Times New Roman" w:hAnsi="Times New Roman"/>
              </w:rPr>
              <w:t xml:space="preserve">Постановление Правительства РФ № 861 от 27.12.2004 г. </w:t>
            </w:r>
          </w:p>
          <w:p w:rsidR="00251E59" w:rsidRPr="0023714A" w:rsidRDefault="00251E59" w:rsidP="00C3384C">
            <w:pPr>
              <w:autoSpaceDE w:val="0"/>
              <w:autoSpaceDN w:val="0"/>
              <w:adjustRightInd w:val="0"/>
              <w:ind w:firstLine="540"/>
              <w:jc w:val="both"/>
              <w:rPr>
                <w:rFonts w:ascii="Times New Roman" w:hAnsi="Times New Roman"/>
              </w:rPr>
            </w:pPr>
          </w:p>
          <w:p w:rsidR="00251E59" w:rsidRPr="0023714A" w:rsidRDefault="00251E59" w:rsidP="00C3384C">
            <w:pPr>
              <w:autoSpaceDE w:val="0"/>
              <w:autoSpaceDN w:val="0"/>
              <w:adjustRightInd w:val="0"/>
              <w:ind w:firstLine="540"/>
              <w:jc w:val="both"/>
              <w:rPr>
                <w:rFonts w:ascii="Times New Roman" w:hAnsi="Times New Roman"/>
              </w:rPr>
            </w:pPr>
            <w:r w:rsidRPr="0023714A">
              <w:rPr>
                <w:rFonts w:ascii="Times New Roman" w:hAnsi="Times New Roman"/>
              </w:rPr>
              <w:t xml:space="preserve">Стандарты раскрытия </w:t>
            </w:r>
            <w:r w:rsidRPr="0023714A">
              <w:rPr>
                <w:rFonts w:ascii="Times New Roman" w:hAnsi="Times New Roman"/>
              </w:rPr>
              <w:lastRenderedPageBreak/>
              <w:t>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251E59" w:rsidRPr="0023714A" w:rsidRDefault="00251E59" w:rsidP="00C3384C">
            <w:pPr>
              <w:autoSpaceDE w:val="0"/>
              <w:autoSpaceDN w:val="0"/>
              <w:adjustRightInd w:val="0"/>
              <w:rPr>
                <w:rFonts w:ascii="Times New Roman" w:hAnsi="Times New Roman"/>
              </w:rPr>
            </w:pPr>
          </w:p>
        </w:tc>
      </w:tr>
      <w:tr w:rsidR="00251E59" w:rsidRPr="0023714A" w:rsidTr="00C3384C">
        <w:tc>
          <w:tcPr>
            <w:tcW w:w="817" w:type="dxa"/>
          </w:tcPr>
          <w:p w:rsidR="00251E59" w:rsidRPr="0023714A" w:rsidRDefault="00251E59" w:rsidP="00C3384C">
            <w:pPr>
              <w:autoSpaceDE w:val="0"/>
              <w:autoSpaceDN w:val="0"/>
              <w:adjustRightInd w:val="0"/>
              <w:rPr>
                <w:rFonts w:ascii="Times New Roman" w:hAnsi="Times New Roman"/>
              </w:rPr>
            </w:pPr>
            <w:r w:rsidRPr="0023714A">
              <w:rPr>
                <w:rFonts w:ascii="Times New Roman" w:hAnsi="Times New Roman"/>
              </w:rPr>
              <w:lastRenderedPageBreak/>
              <w:t>8</w:t>
            </w:r>
          </w:p>
        </w:tc>
        <w:tc>
          <w:tcPr>
            <w:tcW w:w="2410" w:type="dxa"/>
          </w:tcPr>
          <w:p w:rsidR="00251E59" w:rsidRPr="0023714A" w:rsidRDefault="00251E59" w:rsidP="00C3384C">
            <w:pPr>
              <w:jc w:val="center"/>
              <w:rPr>
                <w:rFonts w:ascii="Times New Roman" w:hAnsi="Times New Roman"/>
              </w:rPr>
            </w:pPr>
            <w:r w:rsidRPr="0023714A">
              <w:rPr>
                <w:rFonts w:ascii="Times New Roman" w:hAnsi="Times New Roman"/>
              </w:rPr>
              <w:t xml:space="preserve">Заключение соглашения владельцами энергопринимающих устройств, </w:t>
            </w:r>
            <w:r w:rsidRPr="0023714A">
              <w:rPr>
                <w:rFonts w:ascii="Times New Roman" w:hAnsi="Times New Roman"/>
                <w:color w:val="000000"/>
              </w:rPr>
              <w:t xml:space="preserve"> в отношении которых до 1 января 2009 г. в установленном порядке было осуществлено фактическое технологическое присоединение к электрическим сетям (за исключением лиц, указанных в пунктах 12(1), 13. 14 Правил а также лиц, не внесших плату за технологическое присоединение либо внесших плату за технологическое присоединение не в полном объеме)</w:t>
            </w:r>
          </w:p>
          <w:p w:rsidR="00251E59" w:rsidRPr="0023714A" w:rsidRDefault="00251E59" w:rsidP="00C3384C">
            <w:pPr>
              <w:autoSpaceDE w:val="0"/>
              <w:autoSpaceDN w:val="0"/>
              <w:adjustRightInd w:val="0"/>
              <w:rPr>
                <w:rFonts w:ascii="Times New Roman" w:hAnsi="Times New Roman"/>
              </w:rPr>
            </w:pPr>
          </w:p>
          <w:p w:rsidR="00251E59" w:rsidRPr="0023714A" w:rsidRDefault="00251E59" w:rsidP="00C3384C">
            <w:pPr>
              <w:autoSpaceDE w:val="0"/>
              <w:autoSpaceDN w:val="0"/>
              <w:adjustRightInd w:val="0"/>
              <w:rPr>
                <w:rFonts w:ascii="Times New Roman" w:hAnsi="Times New Roman"/>
              </w:rPr>
            </w:pPr>
          </w:p>
          <w:p w:rsidR="00251E59" w:rsidRPr="0023714A" w:rsidRDefault="00251E59" w:rsidP="00C3384C">
            <w:pPr>
              <w:autoSpaceDE w:val="0"/>
              <w:autoSpaceDN w:val="0"/>
              <w:adjustRightInd w:val="0"/>
              <w:rPr>
                <w:rFonts w:ascii="Times New Roman" w:hAnsi="Times New Roman"/>
              </w:rPr>
            </w:pPr>
          </w:p>
        </w:tc>
        <w:tc>
          <w:tcPr>
            <w:tcW w:w="5670" w:type="dxa"/>
          </w:tcPr>
          <w:p w:rsidR="00251E59" w:rsidRPr="0023714A" w:rsidRDefault="00251E59" w:rsidP="00C3384C">
            <w:pPr>
              <w:autoSpaceDE w:val="0"/>
              <w:autoSpaceDN w:val="0"/>
              <w:adjustRightInd w:val="0"/>
              <w:ind w:firstLine="540"/>
              <w:jc w:val="both"/>
              <w:rPr>
                <w:rFonts w:ascii="Times New Roman" w:hAnsi="Times New Roman"/>
                <w:i/>
              </w:rPr>
            </w:pPr>
            <w:r w:rsidRPr="0023714A">
              <w:rPr>
                <w:rFonts w:ascii="Times New Roman" w:hAnsi="Times New Roman"/>
              </w:rPr>
              <w:t xml:space="preserve">Перераспределение осуществляется по соглашению с иными владельцами энергопринимающих устройств снизить объем максимальной мощности (избыток, реализованный потенциал энергосбережения и др.)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заявителя, в пределах действия соответствующего центра питания (при осуществлении перераспределения максимальной мощности в электрических сетях классом напряжения от 0,4 до 35 кВ центром питания считается питающая подстанция с классом напряжения 35 кВ, при осуществлении перераспределения максимальной мощности в электрических сетях классом напряжения свыше 35 кВ центром питания считается распределительное устройство подстанции, к которому осуществлено технологическое присоединение энергопринимающих устройств лица, перераспределяющего свою максимальную мощность). </w:t>
            </w:r>
            <w:r w:rsidRPr="0023714A">
              <w:rPr>
                <w:rFonts w:ascii="Times New Roman" w:hAnsi="Times New Roman"/>
                <w:i/>
              </w:rPr>
              <w:t>При этом потребители электрической энергии, энергоснабжение энергопринимающих устройств которых осуществляется по третьей категории надежности электроснабжения, не вправе перераспределять свою максимальную мощность в пользу потребителей, энергоснабжение энергопринимающих устройств которых осуществляется по первой или второй категориям надежности электроснабжения.</w:t>
            </w:r>
          </w:p>
          <w:p w:rsidR="00251E59" w:rsidRPr="0023714A" w:rsidRDefault="00251E59" w:rsidP="00C3384C">
            <w:pPr>
              <w:autoSpaceDE w:val="0"/>
              <w:autoSpaceDN w:val="0"/>
              <w:adjustRightInd w:val="0"/>
              <w:ind w:firstLine="540"/>
              <w:jc w:val="both"/>
              <w:rPr>
                <w:rFonts w:ascii="Times New Roman" w:hAnsi="Times New Roman"/>
                <w:u w:val="single"/>
              </w:rPr>
            </w:pPr>
            <w:r w:rsidRPr="0023714A">
              <w:rPr>
                <w:rFonts w:ascii="Times New Roman" w:hAnsi="Times New Roman"/>
                <w:u w:val="single"/>
              </w:rPr>
              <w:lastRenderedPageBreak/>
              <w:t>В соглашении о перераспределении мощности предусматриваются следующие обязательства сторон:</w:t>
            </w:r>
          </w:p>
          <w:p w:rsidR="00251E59" w:rsidRPr="0023714A" w:rsidRDefault="00251E59" w:rsidP="00C3384C">
            <w:pPr>
              <w:autoSpaceDE w:val="0"/>
              <w:autoSpaceDN w:val="0"/>
              <w:adjustRightInd w:val="0"/>
              <w:ind w:firstLine="540"/>
              <w:jc w:val="both"/>
              <w:rPr>
                <w:rFonts w:ascii="Times New Roman" w:hAnsi="Times New Roman"/>
              </w:rPr>
            </w:pPr>
            <w:r w:rsidRPr="0023714A">
              <w:rPr>
                <w:rFonts w:ascii="Times New Roman" w:hAnsi="Times New Roman"/>
              </w:rPr>
              <w:t>выполнить в полном объеме мероприятия по технологическому присоединению энергопринимающих устройств, предусмотренные техническими условиями, выданными сетевой организацией лицу, максимальная мощность энергопринимающих устройств которого перераспределяется, а также лицу, в пользу которого осуществляется перераспределение мощности;</w:t>
            </w:r>
          </w:p>
          <w:p w:rsidR="00251E59" w:rsidRPr="0023714A" w:rsidRDefault="00251E59" w:rsidP="00C3384C">
            <w:pPr>
              <w:autoSpaceDE w:val="0"/>
              <w:autoSpaceDN w:val="0"/>
              <w:adjustRightInd w:val="0"/>
              <w:ind w:firstLine="540"/>
              <w:jc w:val="both"/>
              <w:rPr>
                <w:rFonts w:ascii="Times New Roman" w:hAnsi="Times New Roman"/>
              </w:rPr>
            </w:pPr>
            <w:r w:rsidRPr="0023714A">
              <w:rPr>
                <w:rFonts w:ascii="Times New Roman" w:hAnsi="Times New Roman"/>
              </w:rPr>
              <w:t xml:space="preserve">вносить изменения и (или) подписывать новые документы о технологическом присоединении, фиксирующие объем максимальной мощности после ее перераспределения (технические условия, </w:t>
            </w:r>
            <w:hyperlink r:id="rId11" w:history="1">
              <w:r w:rsidRPr="0023714A">
                <w:rPr>
                  <w:rFonts w:ascii="Times New Roman" w:hAnsi="Times New Roman"/>
                  <w:color w:val="0000FF"/>
                </w:rPr>
                <w:t>акт</w:t>
              </w:r>
            </w:hyperlink>
            <w:r w:rsidRPr="0023714A">
              <w:rPr>
                <w:rFonts w:ascii="Times New Roman" w:hAnsi="Times New Roman"/>
              </w:rPr>
              <w:t xml:space="preserve"> об осуществлении технологического присоединения), а также документы, определяющие порядок взаимодействия сторон соглашения о перераспределении мощности с сетевой организацией, до осуществления фактического технологического присоединения лица, в пользу которого перераспределяется максимальная мощность.</w:t>
            </w:r>
          </w:p>
        </w:tc>
        <w:tc>
          <w:tcPr>
            <w:tcW w:w="2127" w:type="dxa"/>
          </w:tcPr>
          <w:p w:rsidR="00251E59" w:rsidRPr="0023714A" w:rsidRDefault="00251E59" w:rsidP="00C3384C">
            <w:pPr>
              <w:autoSpaceDE w:val="0"/>
              <w:autoSpaceDN w:val="0"/>
              <w:adjustRightInd w:val="0"/>
              <w:rPr>
                <w:rFonts w:ascii="Times New Roman" w:hAnsi="Times New Roman"/>
              </w:rPr>
            </w:pPr>
            <w:r w:rsidRPr="0023714A">
              <w:rPr>
                <w:rFonts w:ascii="Times New Roman" w:hAnsi="Times New Roman"/>
              </w:rPr>
              <w:lastRenderedPageBreak/>
              <w:t>Соглашение в письменной форме</w:t>
            </w:r>
          </w:p>
        </w:tc>
        <w:tc>
          <w:tcPr>
            <w:tcW w:w="1842" w:type="dxa"/>
          </w:tcPr>
          <w:p w:rsidR="00251E59" w:rsidRPr="0023714A" w:rsidRDefault="00251E59" w:rsidP="00C3384C">
            <w:pPr>
              <w:autoSpaceDE w:val="0"/>
              <w:autoSpaceDN w:val="0"/>
              <w:adjustRightInd w:val="0"/>
              <w:rPr>
                <w:rFonts w:ascii="Times New Roman" w:hAnsi="Times New Roman"/>
              </w:rPr>
            </w:pPr>
          </w:p>
        </w:tc>
        <w:tc>
          <w:tcPr>
            <w:tcW w:w="2173" w:type="dxa"/>
          </w:tcPr>
          <w:p w:rsidR="00251E59" w:rsidRPr="0023714A" w:rsidRDefault="00251E59" w:rsidP="00C3384C">
            <w:pPr>
              <w:autoSpaceDE w:val="0"/>
              <w:autoSpaceDN w:val="0"/>
              <w:adjustRightInd w:val="0"/>
              <w:rPr>
                <w:rFonts w:ascii="Times New Roman" w:hAnsi="Times New Roman"/>
              </w:rPr>
            </w:pPr>
            <w:r w:rsidRPr="0023714A">
              <w:rPr>
                <w:rFonts w:ascii="Times New Roman" w:hAnsi="Times New Roman"/>
              </w:rPr>
              <w:t xml:space="preserve">П. 34 Правил, утвержденных Постановлением Правительства РФ № 861 от 27.12.2004 г. </w:t>
            </w:r>
          </w:p>
        </w:tc>
      </w:tr>
      <w:tr w:rsidR="00251E59" w:rsidRPr="0023714A" w:rsidTr="00C3384C">
        <w:tc>
          <w:tcPr>
            <w:tcW w:w="817" w:type="dxa"/>
          </w:tcPr>
          <w:p w:rsidR="00251E59" w:rsidRPr="0023714A" w:rsidRDefault="00251E59" w:rsidP="00C3384C">
            <w:pPr>
              <w:autoSpaceDE w:val="0"/>
              <w:autoSpaceDN w:val="0"/>
              <w:adjustRightInd w:val="0"/>
              <w:rPr>
                <w:rFonts w:ascii="Times New Roman" w:hAnsi="Times New Roman"/>
              </w:rPr>
            </w:pPr>
            <w:r w:rsidRPr="0023714A">
              <w:rPr>
                <w:rFonts w:ascii="Times New Roman" w:hAnsi="Times New Roman"/>
              </w:rPr>
              <w:lastRenderedPageBreak/>
              <w:t>9</w:t>
            </w:r>
          </w:p>
        </w:tc>
        <w:tc>
          <w:tcPr>
            <w:tcW w:w="2410" w:type="dxa"/>
          </w:tcPr>
          <w:p w:rsidR="00251E59" w:rsidRPr="0023714A" w:rsidRDefault="00251E59" w:rsidP="00C3384C">
            <w:pPr>
              <w:autoSpaceDE w:val="0"/>
              <w:autoSpaceDN w:val="0"/>
              <w:adjustRightInd w:val="0"/>
              <w:rPr>
                <w:rFonts w:ascii="Times New Roman" w:hAnsi="Times New Roman"/>
              </w:rPr>
            </w:pPr>
            <w:r w:rsidRPr="0023714A">
              <w:rPr>
                <w:rFonts w:ascii="Times New Roman" w:hAnsi="Times New Roman"/>
              </w:rPr>
              <w:t>Направление в сетевую организацию лицами, заключившими соглашение о перераспределении мощности уведомления, подписанное сторонами соглашения о перераспределении мощности</w:t>
            </w:r>
          </w:p>
          <w:p w:rsidR="00251E59" w:rsidRPr="0023714A" w:rsidRDefault="00251E59" w:rsidP="00C3384C">
            <w:pPr>
              <w:autoSpaceDE w:val="0"/>
              <w:autoSpaceDN w:val="0"/>
              <w:adjustRightInd w:val="0"/>
              <w:rPr>
                <w:rFonts w:ascii="Times New Roman" w:hAnsi="Times New Roman"/>
              </w:rPr>
            </w:pPr>
            <w:r w:rsidRPr="0023714A">
              <w:rPr>
                <w:rFonts w:ascii="Times New Roman" w:hAnsi="Times New Roman"/>
              </w:rPr>
              <w:t>С приложением документов</w:t>
            </w:r>
          </w:p>
        </w:tc>
        <w:tc>
          <w:tcPr>
            <w:tcW w:w="5670" w:type="dxa"/>
          </w:tcPr>
          <w:p w:rsidR="00251E59" w:rsidRPr="0023714A" w:rsidRDefault="00251E59" w:rsidP="00C3384C">
            <w:pPr>
              <w:autoSpaceDE w:val="0"/>
              <w:autoSpaceDN w:val="0"/>
              <w:adjustRightInd w:val="0"/>
              <w:ind w:firstLine="540"/>
              <w:jc w:val="both"/>
              <w:rPr>
                <w:rFonts w:ascii="Times New Roman" w:hAnsi="Times New Roman"/>
              </w:rPr>
            </w:pPr>
            <w:r w:rsidRPr="0023714A">
              <w:rPr>
                <w:rFonts w:ascii="Times New Roman" w:hAnsi="Times New Roman"/>
              </w:rPr>
              <w:t xml:space="preserve">В уведомлении указываются наименования и реквизиты сторон соглашения о перераспределении мощности, центр питания, к которому осуществлено технологическое присоединение энергопринимающих устройств лица, намеревающегося перераспределить свою максимальную мощность, местонахождение этих устройств (электрических сетей) и объем перераспределяемой мощности. </w:t>
            </w:r>
          </w:p>
          <w:p w:rsidR="00251E59" w:rsidRPr="0023714A" w:rsidRDefault="00251E59" w:rsidP="00C3384C">
            <w:pPr>
              <w:autoSpaceDE w:val="0"/>
              <w:autoSpaceDN w:val="0"/>
              <w:adjustRightInd w:val="0"/>
              <w:ind w:firstLine="540"/>
              <w:jc w:val="both"/>
              <w:rPr>
                <w:rFonts w:ascii="Times New Roman" w:hAnsi="Times New Roman"/>
              </w:rPr>
            </w:pPr>
            <w:r w:rsidRPr="0023714A">
              <w:rPr>
                <w:rFonts w:ascii="Times New Roman" w:hAnsi="Times New Roman"/>
              </w:rPr>
              <w:t>К уведомлению прилагаются:</w:t>
            </w:r>
          </w:p>
          <w:p w:rsidR="00251E59" w:rsidRPr="0023714A" w:rsidRDefault="00251E59" w:rsidP="00C3384C">
            <w:pPr>
              <w:autoSpaceDE w:val="0"/>
              <w:autoSpaceDN w:val="0"/>
              <w:adjustRightInd w:val="0"/>
              <w:ind w:firstLine="540"/>
              <w:jc w:val="both"/>
              <w:rPr>
                <w:rFonts w:ascii="Times New Roman" w:hAnsi="Times New Roman"/>
              </w:rPr>
            </w:pPr>
            <w:r w:rsidRPr="0023714A">
              <w:rPr>
                <w:rFonts w:ascii="Times New Roman" w:hAnsi="Times New Roman"/>
              </w:rPr>
              <w:t>копии технических условий, выданных лицу, максимальная мощность энергопринимающих устройств которого перераспределяется;</w:t>
            </w:r>
          </w:p>
          <w:p w:rsidR="00251E59" w:rsidRPr="0023714A" w:rsidRDefault="00251E59" w:rsidP="00C3384C">
            <w:pPr>
              <w:autoSpaceDE w:val="0"/>
              <w:autoSpaceDN w:val="0"/>
              <w:adjustRightInd w:val="0"/>
              <w:ind w:firstLine="540"/>
              <w:jc w:val="both"/>
              <w:rPr>
                <w:rFonts w:ascii="Times New Roman" w:hAnsi="Times New Roman"/>
              </w:rPr>
            </w:pPr>
            <w:r w:rsidRPr="0023714A">
              <w:rPr>
                <w:rFonts w:ascii="Times New Roman" w:hAnsi="Times New Roman"/>
              </w:rPr>
              <w:t>копия акта об осуществлении технологического присоединения;</w:t>
            </w:r>
          </w:p>
          <w:p w:rsidR="00251E59" w:rsidRPr="0023714A" w:rsidRDefault="00251E59" w:rsidP="00C3384C">
            <w:pPr>
              <w:autoSpaceDE w:val="0"/>
              <w:autoSpaceDN w:val="0"/>
              <w:adjustRightInd w:val="0"/>
              <w:ind w:firstLine="540"/>
              <w:jc w:val="both"/>
              <w:rPr>
                <w:rFonts w:ascii="Times New Roman" w:hAnsi="Times New Roman"/>
              </w:rPr>
            </w:pPr>
            <w:r w:rsidRPr="0023714A">
              <w:rPr>
                <w:rFonts w:ascii="Times New Roman" w:hAnsi="Times New Roman"/>
              </w:rPr>
              <w:t>заявка на технологическое присоединение энергопринимающих устройств лица, в пользу которого предполагается перераспределить избыток максимальной мощности;</w:t>
            </w:r>
          </w:p>
          <w:p w:rsidR="00251E59" w:rsidRPr="0023714A" w:rsidRDefault="00251E59" w:rsidP="00C3384C">
            <w:pPr>
              <w:autoSpaceDE w:val="0"/>
              <w:autoSpaceDN w:val="0"/>
              <w:adjustRightInd w:val="0"/>
              <w:ind w:firstLine="540"/>
              <w:jc w:val="both"/>
              <w:rPr>
                <w:rFonts w:ascii="Times New Roman" w:hAnsi="Times New Roman"/>
              </w:rPr>
            </w:pPr>
            <w:r w:rsidRPr="0023714A">
              <w:rPr>
                <w:rFonts w:ascii="Times New Roman" w:hAnsi="Times New Roman"/>
              </w:rPr>
              <w:t>заверенная копия заключенного соглашения о перераспределении мощности.</w:t>
            </w:r>
          </w:p>
          <w:p w:rsidR="00251E59" w:rsidRPr="0023714A" w:rsidRDefault="00251E59" w:rsidP="00C3384C">
            <w:pPr>
              <w:autoSpaceDE w:val="0"/>
              <w:autoSpaceDN w:val="0"/>
              <w:adjustRightInd w:val="0"/>
              <w:ind w:firstLine="540"/>
              <w:jc w:val="both"/>
              <w:rPr>
                <w:rFonts w:ascii="Times New Roman" w:hAnsi="Times New Roman"/>
              </w:rPr>
            </w:pPr>
            <w:r w:rsidRPr="0023714A">
              <w:rPr>
                <w:rFonts w:ascii="Times New Roman" w:hAnsi="Times New Roman"/>
              </w:rPr>
              <w:t>Допускается перераспределение объема максимальной мощности нескольких лиц в пользу одного лица в пределах действия одного центра питания.</w:t>
            </w:r>
          </w:p>
        </w:tc>
        <w:tc>
          <w:tcPr>
            <w:tcW w:w="2127" w:type="dxa"/>
          </w:tcPr>
          <w:p w:rsidR="00251E59" w:rsidRPr="0023714A" w:rsidRDefault="00251E59" w:rsidP="00C3384C">
            <w:pPr>
              <w:autoSpaceDE w:val="0"/>
              <w:autoSpaceDN w:val="0"/>
              <w:adjustRightInd w:val="0"/>
              <w:rPr>
                <w:rFonts w:ascii="Times New Roman" w:hAnsi="Times New Roman"/>
              </w:rPr>
            </w:pPr>
            <w:r w:rsidRPr="0023714A">
              <w:rPr>
                <w:rFonts w:ascii="Times New Roman" w:hAnsi="Times New Roman"/>
              </w:rPr>
              <w:t>Письменно</w:t>
            </w:r>
          </w:p>
        </w:tc>
        <w:tc>
          <w:tcPr>
            <w:tcW w:w="1842" w:type="dxa"/>
          </w:tcPr>
          <w:p w:rsidR="00251E59" w:rsidRPr="0023714A" w:rsidRDefault="00251E59" w:rsidP="00C3384C">
            <w:pPr>
              <w:autoSpaceDE w:val="0"/>
              <w:autoSpaceDN w:val="0"/>
              <w:adjustRightInd w:val="0"/>
              <w:rPr>
                <w:rFonts w:ascii="Times New Roman" w:hAnsi="Times New Roman"/>
                <w:bCs/>
              </w:rPr>
            </w:pPr>
          </w:p>
        </w:tc>
        <w:tc>
          <w:tcPr>
            <w:tcW w:w="2173" w:type="dxa"/>
          </w:tcPr>
          <w:p w:rsidR="00251E59" w:rsidRPr="0023714A" w:rsidRDefault="00251E59" w:rsidP="00C3384C">
            <w:pPr>
              <w:autoSpaceDE w:val="0"/>
              <w:autoSpaceDN w:val="0"/>
              <w:adjustRightInd w:val="0"/>
              <w:rPr>
                <w:rFonts w:ascii="Times New Roman" w:hAnsi="Times New Roman"/>
                <w:bCs/>
              </w:rPr>
            </w:pPr>
          </w:p>
        </w:tc>
      </w:tr>
      <w:tr w:rsidR="00251E59" w:rsidRPr="0023714A" w:rsidTr="00C3384C">
        <w:tc>
          <w:tcPr>
            <w:tcW w:w="817" w:type="dxa"/>
          </w:tcPr>
          <w:p w:rsidR="00251E59" w:rsidRPr="0023714A" w:rsidRDefault="00251E59" w:rsidP="00C3384C">
            <w:pPr>
              <w:autoSpaceDE w:val="0"/>
              <w:autoSpaceDN w:val="0"/>
              <w:adjustRightInd w:val="0"/>
              <w:rPr>
                <w:rFonts w:ascii="Times New Roman" w:hAnsi="Times New Roman"/>
              </w:rPr>
            </w:pPr>
            <w:r w:rsidRPr="0023714A">
              <w:rPr>
                <w:rFonts w:ascii="Times New Roman" w:hAnsi="Times New Roman"/>
              </w:rPr>
              <w:t>10</w:t>
            </w:r>
          </w:p>
        </w:tc>
        <w:tc>
          <w:tcPr>
            <w:tcW w:w="2410" w:type="dxa"/>
            <w:vAlign w:val="center"/>
          </w:tcPr>
          <w:p w:rsidR="00251E59" w:rsidRPr="0023714A" w:rsidRDefault="00251E59" w:rsidP="00C3384C">
            <w:pPr>
              <w:jc w:val="center"/>
              <w:rPr>
                <w:rFonts w:ascii="Times New Roman" w:hAnsi="Times New Roman"/>
              </w:rPr>
            </w:pPr>
            <w:r w:rsidRPr="0023714A">
              <w:rPr>
                <w:rFonts w:ascii="Times New Roman" w:hAnsi="Times New Roman"/>
              </w:rPr>
              <w:t xml:space="preserve">Направление в Агентство по тарифам и  ценам Архангельской области заявления об установлении платы за технологическое </w:t>
            </w:r>
            <w:r w:rsidRPr="0023714A">
              <w:rPr>
                <w:rFonts w:ascii="Times New Roman" w:hAnsi="Times New Roman"/>
              </w:rPr>
              <w:lastRenderedPageBreak/>
              <w:t>присоединение по индивидуальному проекту</w:t>
            </w:r>
          </w:p>
        </w:tc>
        <w:tc>
          <w:tcPr>
            <w:tcW w:w="5670" w:type="dxa"/>
            <w:vAlign w:val="center"/>
          </w:tcPr>
          <w:p w:rsidR="00251E59" w:rsidRPr="0023714A" w:rsidRDefault="00251E59" w:rsidP="00C3384C">
            <w:pPr>
              <w:jc w:val="center"/>
              <w:rPr>
                <w:rFonts w:ascii="Times New Roman" w:hAnsi="Times New Roman"/>
              </w:rPr>
            </w:pPr>
            <w:r w:rsidRPr="0023714A">
              <w:rPr>
                <w:rFonts w:ascii="Times New Roman" w:hAnsi="Times New Roman"/>
              </w:rPr>
              <w:lastRenderedPageBreak/>
              <w:t xml:space="preserve">(может не требоваться, в зависимости от перераспределяемой мощности) </w:t>
            </w:r>
          </w:p>
        </w:tc>
        <w:tc>
          <w:tcPr>
            <w:tcW w:w="2127" w:type="dxa"/>
            <w:vAlign w:val="center"/>
          </w:tcPr>
          <w:p w:rsidR="00251E59" w:rsidRPr="0023714A" w:rsidRDefault="00251E59" w:rsidP="00C3384C">
            <w:pPr>
              <w:jc w:val="center"/>
              <w:rPr>
                <w:rFonts w:ascii="Times New Roman" w:hAnsi="Times New Roman"/>
              </w:rPr>
            </w:pPr>
            <w:r w:rsidRPr="0023714A">
              <w:rPr>
                <w:rFonts w:ascii="Times New Roman" w:hAnsi="Times New Roman"/>
              </w:rPr>
              <w:t>письменно</w:t>
            </w:r>
          </w:p>
        </w:tc>
        <w:tc>
          <w:tcPr>
            <w:tcW w:w="1842" w:type="dxa"/>
            <w:vAlign w:val="center"/>
          </w:tcPr>
          <w:p w:rsidR="00251E59" w:rsidRPr="0023714A" w:rsidRDefault="00251E59" w:rsidP="00C3384C">
            <w:pPr>
              <w:jc w:val="center"/>
              <w:rPr>
                <w:rFonts w:ascii="Times New Roman" w:hAnsi="Times New Roman"/>
              </w:rPr>
            </w:pPr>
            <w:r w:rsidRPr="0023714A">
              <w:rPr>
                <w:rFonts w:ascii="Times New Roman" w:hAnsi="Times New Roman"/>
              </w:rPr>
              <w:t>Не более 30 дней с даты получения заявки или недостающих сведений</w:t>
            </w:r>
          </w:p>
        </w:tc>
        <w:tc>
          <w:tcPr>
            <w:tcW w:w="2173" w:type="dxa"/>
            <w:vAlign w:val="center"/>
          </w:tcPr>
          <w:p w:rsidR="00251E59" w:rsidRPr="0023714A" w:rsidRDefault="00251E59" w:rsidP="00C3384C">
            <w:pPr>
              <w:jc w:val="center"/>
              <w:rPr>
                <w:rFonts w:ascii="Times New Roman" w:hAnsi="Times New Roman"/>
              </w:rPr>
            </w:pPr>
          </w:p>
        </w:tc>
      </w:tr>
      <w:tr w:rsidR="00251E59" w:rsidRPr="0023714A" w:rsidTr="00C3384C">
        <w:tc>
          <w:tcPr>
            <w:tcW w:w="817" w:type="dxa"/>
          </w:tcPr>
          <w:p w:rsidR="00251E59" w:rsidRPr="0023714A" w:rsidRDefault="00251E59" w:rsidP="00C3384C">
            <w:pPr>
              <w:autoSpaceDE w:val="0"/>
              <w:autoSpaceDN w:val="0"/>
              <w:adjustRightInd w:val="0"/>
              <w:rPr>
                <w:rFonts w:ascii="Times New Roman" w:hAnsi="Times New Roman"/>
              </w:rPr>
            </w:pPr>
            <w:r w:rsidRPr="0023714A">
              <w:rPr>
                <w:rFonts w:ascii="Times New Roman" w:hAnsi="Times New Roman"/>
              </w:rPr>
              <w:lastRenderedPageBreak/>
              <w:t>11</w:t>
            </w:r>
          </w:p>
        </w:tc>
        <w:tc>
          <w:tcPr>
            <w:tcW w:w="2410" w:type="dxa"/>
            <w:vAlign w:val="center"/>
          </w:tcPr>
          <w:p w:rsidR="00251E59" w:rsidRPr="0023714A" w:rsidRDefault="00251E59" w:rsidP="00C3384C">
            <w:pPr>
              <w:jc w:val="center"/>
              <w:rPr>
                <w:rFonts w:ascii="Times New Roman" w:hAnsi="Times New Roman"/>
                <w:color w:val="000000"/>
              </w:rPr>
            </w:pPr>
            <w:r w:rsidRPr="0023714A">
              <w:rPr>
                <w:rFonts w:ascii="Times New Roman" w:hAnsi="Times New Roman"/>
                <w:color w:val="000000"/>
              </w:rPr>
              <w:t>Уведомление заявителя о направление в Агентство по тарифам и ценам Архангельской области заявления об установлении платы за технологическое присоединение по индивидуальному проекту</w:t>
            </w:r>
          </w:p>
        </w:tc>
        <w:tc>
          <w:tcPr>
            <w:tcW w:w="5670" w:type="dxa"/>
            <w:vAlign w:val="center"/>
          </w:tcPr>
          <w:p w:rsidR="00251E59" w:rsidRPr="0023714A" w:rsidRDefault="00251E59" w:rsidP="00C3384C">
            <w:pPr>
              <w:jc w:val="center"/>
              <w:rPr>
                <w:rFonts w:ascii="Times New Roman" w:hAnsi="Times New Roman"/>
                <w:color w:val="000000"/>
              </w:rPr>
            </w:pPr>
          </w:p>
        </w:tc>
        <w:tc>
          <w:tcPr>
            <w:tcW w:w="2127" w:type="dxa"/>
            <w:vAlign w:val="center"/>
          </w:tcPr>
          <w:p w:rsidR="00251E59" w:rsidRPr="0023714A" w:rsidRDefault="00251E59" w:rsidP="00C3384C">
            <w:pPr>
              <w:jc w:val="center"/>
              <w:rPr>
                <w:rFonts w:ascii="Times New Roman" w:hAnsi="Times New Roman"/>
                <w:color w:val="000000"/>
              </w:rPr>
            </w:pPr>
            <w:r w:rsidRPr="0023714A">
              <w:rPr>
                <w:rFonts w:ascii="Times New Roman" w:hAnsi="Times New Roman"/>
                <w:color w:val="000000"/>
              </w:rPr>
              <w:t xml:space="preserve">письменно </w:t>
            </w:r>
          </w:p>
        </w:tc>
        <w:tc>
          <w:tcPr>
            <w:tcW w:w="1842" w:type="dxa"/>
            <w:vAlign w:val="center"/>
          </w:tcPr>
          <w:p w:rsidR="00251E59" w:rsidRPr="0023714A" w:rsidRDefault="00251E59" w:rsidP="00720CFE">
            <w:pPr>
              <w:jc w:val="center"/>
              <w:rPr>
                <w:rFonts w:ascii="Times New Roman" w:hAnsi="Times New Roman"/>
                <w:color w:val="000000"/>
              </w:rPr>
            </w:pPr>
            <w:r w:rsidRPr="0023714A">
              <w:rPr>
                <w:rFonts w:ascii="Times New Roman" w:hAnsi="Times New Roman"/>
                <w:color w:val="000000"/>
              </w:rPr>
              <w:t xml:space="preserve">Не позднее 3 рабочих дней со дня направления заявления в </w:t>
            </w:r>
            <w:r w:rsidR="00720CFE">
              <w:rPr>
                <w:rFonts w:ascii="Times New Roman" w:hAnsi="Times New Roman"/>
                <w:color w:val="000000"/>
              </w:rPr>
              <w:t xml:space="preserve">агентство по тарифам и ценам </w:t>
            </w:r>
          </w:p>
        </w:tc>
        <w:tc>
          <w:tcPr>
            <w:tcW w:w="2173" w:type="dxa"/>
            <w:vAlign w:val="center"/>
          </w:tcPr>
          <w:p w:rsidR="00251E59" w:rsidRPr="0023714A" w:rsidRDefault="00251E59" w:rsidP="00C3384C">
            <w:pPr>
              <w:jc w:val="center"/>
              <w:rPr>
                <w:rFonts w:ascii="Times New Roman" w:hAnsi="Times New Roman"/>
                <w:color w:val="000000"/>
              </w:rPr>
            </w:pPr>
          </w:p>
        </w:tc>
      </w:tr>
      <w:tr w:rsidR="00251E59" w:rsidRPr="0023714A" w:rsidTr="00C3384C">
        <w:tc>
          <w:tcPr>
            <w:tcW w:w="817" w:type="dxa"/>
          </w:tcPr>
          <w:p w:rsidR="00251E59" w:rsidRPr="0023714A" w:rsidRDefault="00251E59" w:rsidP="00C3384C">
            <w:pPr>
              <w:autoSpaceDE w:val="0"/>
              <w:autoSpaceDN w:val="0"/>
              <w:adjustRightInd w:val="0"/>
              <w:rPr>
                <w:rFonts w:ascii="Times New Roman" w:hAnsi="Times New Roman"/>
              </w:rPr>
            </w:pPr>
            <w:r w:rsidRPr="0023714A">
              <w:rPr>
                <w:rFonts w:ascii="Times New Roman" w:hAnsi="Times New Roman"/>
              </w:rPr>
              <w:t>12</w:t>
            </w:r>
          </w:p>
        </w:tc>
        <w:tc>
          <w:tcPr>
            <w:tcW w:w="2410" w:type="dxa"/>
          </w:tcPr>
          <w:p w:rsidR="00251E59" w:rsidRPr="0023714A" w:rsidRDefault="00251E59" w:rsidP="00C3384C">
            <w:pPr>
              <w:autoSpaceDE w:val="0"/>
              <w:autoSpaceDN w:val="0"/>
              <w:adjustRightInd w:val="0"/>
              <w:rPr>
                <w:rFonts w:ascii="Times New Roman" w:hAnsi="Times New Roman"/>
                <w:bCs/>
              </w:rPr>
            </w:pPr>
            <w:r w:rsidRPr="0023714A">
              <w:rPr>
                <w:rFonts w:ascii="Times New Roman" w:hAnsi="Times New Roman"/>
                <w:bCs/>
              </w:rPr>
              <w:t>Заключение договора технологического присоединения посредством перераспределения мощности с лицом, в пользу которого предполагается перераспределить максимальную мощность</w:t>
            </w:r>
          </w:p>
        </w:tc>
        <w:tc>
          <w:tcPr>
            <w:tcW w:w="5670" w:type="dxa"/>
          </w:tcPr>
          <w:p w:rsidR="00251E59" w:rsidRPr="0023714A" w:rsidRDefault="00251E59" w:rsidP="00C3384C">
            <w:pPr>
              <w:pStyle w:val="Default"/>
              <w:rPr>
                <w:sz w:val="20"/>
                <w:szCs w:val="20"/>
              </w:rPr>
            </w:pPr>
            <w:r w:rsidRPr="0023714A">
              <w:rPr>
                <w:sz w:val="20"/>
                <w:szCs w:val="20"/>
              </w:rPr>
              <w:t xml:space="preserve">Оригинальные экземпляры документов в формате, установленном Правилами технологического присоединения </w:t>
            </w:r>
          </w:p>
          <w:p w:rsidR="00251E59" w:rsidRPr="0023714A" w:rsidRDefault="00251E59" w:rsidP="00C3384C">
            <w:pPr>
              <w:autoSpaceDE w:val="0"/>
              <w:autoSpaceDN w:val="0"/>
              <w:adjustRightInd w:val="0"/>
              <w:rPr>
                <w:rFonts w:ascii="Times New Roman" w:hAnsi="Times New Roman"/>
                <w:bCs/>
              </w:rPr>
            </w:pPr>
          </w:p>
        </w:tc>
        <w:tc>
          <w:tcPr>
            <w:tcW w:w="2127" w:type="dxa"/>
          </w:tcPr>
          <w:p w:rsidR="00251E59" w:rsidRPr="0023714A" w:rsidRDefault="00251E59" w:rsidP="00C3384C">
            <w:pPr>
              <w:autoSpaceDE w:val="0"/>
              <w:autoSpaceDN w:val="0"/>
              <w:adjustRightInd w:val="0"/>
              <w:jc w:val="center"/>
              <w:rPr>
                <w:rFonts w:ascii="Times New Roman" w:hAnsi="Times New Roman"/>
                <w:bCs/>
              </w:rPr>
            </w:pPr>
            <w:r w:rsidRPr="0023714A">
              <w:rPr>
                <w:rFonts w:ascii="Times New Roman" w:hAnsi="Times New Roman"/>
                <w:bCs/>
              </w:rPr>
              <w:t>письменно</w:t>
            </w:r>
          </w:p>
        </w:tc>
        <w:tc>
          <w:tcPr>
            <w:tcW w:w="1842" w:type="dxa"/>
          </w:tcPr>
          <w:p w:rsidR="00251E59" w:rsidRPr="0023714A" w:rsidRDefault="00251E59" w:rsidP="00720CFE">
            <w:pPr>
              <w:pStyle w:val="Default"/>
              <w:rPr>
                <w:sz w:val="20"/>
                <w:szCs w:val="20"/>
              </w:rPr>
            </w:pPr>
            <w:r w:rsidRPr="0023714A">
              <w:rPr>
                <w:sz w:val="20"/>
                <w:szCs w:val="20"/>
              </w:rPr>
              <w:t xml:space="preserve">Направление проекта договора заявителю в течение 5 дней </w:t>
            </w:r>
            <w:r w:rsidR="00720CFE">
              <w:rPr>
                <w:sz w:val="20"/>
                <w:szCs w:val="20"/>
              </w:rPr>
              <w:t>со дня вступления в силу решения об установлении платы</w:t>
            </w:r>
          </w:p>
          <w:p w:rsidR="00251E59" w:rsidRPr="0023714A" w:rsidRDefault="00251E59" w:rsidP="00C3384C">
            <w:pPr>
              <w:autoSpaceDE w:val="0"/>
              <w:autoSpaceDN w:val="0"/>
              <w:adjustRightInd w:val="0"/>
              <w:rPr>
                <w:rFonts w:ascii="Times New Roman" w:hAnsi="Times New Roman"/>
                <w:bCs/>
              </w:rPr>
            </w:pPr>
          </w:p>
        </w:tc>
        <w:tc>
          <w:tcPr>
            <w:tcW w:w="2173" w:type="dxa"/>
          </w:tcPr>
          <w:p w:rsidR="00251E59" w:rsidRPr="0023714A" w:rsidRDefault="00251E59" w:rsidP="00C3384C">
            <w:pPr>
              <w:autoSpaceDE w:val="0"/>
              <w:autoSpaceDN w:val="0"/>
              <w:adjustRightInd w:val="0"/>
              <w:rPr>
                <w:rFonts w:ascii="Times New Roman" w:hAnsi="Times New Roman"/>
                <w:bCs/>
              </w:rPr>
            </w:pPr>
            <w:r w:rsidRPr="0023714A">
              <w:rPr>
                <w:rFonts w:ascii="Times New Roman" w:hAnsi="Times New Roman"/>
                <w:bCs/>
              </w:rPr>
              <w:t>П. 15</w:t>
            </w:r>
            <w:r>
              <w:rPr>
                <w:rFonts w:ascii="Times New Roman" w:hAnsi="Times New Roman"/>
                <w:bCs/>
              </w:rPr>
              <w:t xml:space="preserve"> Правил </w:t>
            </w:r>
          </w:p>
        </w:tc>
      </w:tr>
      <w:tr w:rsidR="00251E59" w:rsidRPr="0023714A" w:rsidTr="00C3384C">
        <w:trPr>
          <w:trHeight w:val="2490"/>
        </w:trPr>
        <w:tc>
          <w:tcPr>
            <w:tcW w:w="817" w:type="dxa"/>
            <w:tcBorders>
              <w:bottom w:val="single" w:sz="4" w:space="0" w:color="auto"/>
            </w:tcBorders>
          </w:tcPr>
          <w:p w:rsidR="00251E59" w:rsidRPr="0023714A" w:rsidRDefault="00251E59" w:rsidP="00C3384C">
            <w:pPr>
              <w:autoSpaceDE w:val="0"/>
              <w:autoSpaceDN w:val="0"/>
              <w:adjustRightInd w:val="0"/>
              <w:rPr>
                <w:rFonts w:ascii="Times New Roman" w:hAnsi="Times New Roman"/>
              </w:rPr>
            </w:pPr>
            <w:r w:rsidRPr="0023714A">
              <w:rPr>
                <w:rFonts w:ascii="Times New Roman" w:hAnsi="Times New Roman"/>
              </w:rPr>
              <w:t>13</w:t>
            </w:r>
          </w:p>
        </w:tc>
        <w:tc>
          <w:tcPr>
            <w:tcW w:w="2410" w:type="dxa"/>
            <w:tcBorders>
              <w:bottom w:val="single" w:sz="4" w:space="0" w:color="auto"/>
            </w:tcBorders>
          </w:tcPr>
          <w:p w:rsidR="00251E59" w:rsidRPr="0023714A" w:rsidRDefault="00251E59" w:rsidP="00C3384C">
            <w:pPr>
              <w:rPr>
                <w:rFonts w:ascii="Times New Roman" w:hAnsi="Times New Roman"/>
                <w:color w:val="000000"/>
              </w:rPr>
            </w:pPr>
            <w:r w:rsidRPr="0023714A">
              <w:rPr>
                <w:rFonts w:ascii="Times New Roman" w:hAnsi="Times New Roman"/>
                <w:color w:val="000000"/>
              </w:rPr>
              <w:t xml:space="preserve">Содержание выдаваемых технических условий лицу, в пользу которого перераспределяется максимальная мощность </w:t>
            </w:r>
          </w:p>
        </w:tc>
        <w:tc>
          <w:tcPr>
            <w:tcW w:w="5670" w:type="dxa"/>
            <w:tcBorders>
              <w:bottom w:val="single" w:sz="4" w:space="0" w:color="auto"/>
            </w:tcBorders>
          </w:tcPr>
          <w:p w:rsidR="00251E59" w:rsidRPr="0023714A" w:rsidRDefault="00251E59" w:rsidP="00C3384C">
            <w:pPr>
              <w:autoSpaceDE w:val="0"/>
              <w:autoSpaceDN w:val="0"/>
              <w:adjustRightInd w:val="0"/>
              <w:rPr>
                <w:rFonts w:ascii="Times New Roman" w:hAnsi="Times New Roman"/>
              </w:rPr>
            </w:pPr>
            <w:r w:rsidRPr="0023714A">
              <w:rPr>
                <w:rFonts w:ascii="Times New Roman" w:hAnsi="Times New Roman"/>
              </w:rPr>
              <w:t>1 Требования, определенные Правилами</w:t>
            </w:r>
          </w:p>
          <w:p w:rsidR="00251E59" w:rsidRPr="0023714A" w:rsidRDefault="00251E59" w:rsidP="00C3384C">
            <w:pPr>
              <w:autoSpaceDE w:val="0"/>
              <w:autoSpaceDN w:val="0"/>
              <w:adjustRightInd w:val="0"/>
              <w:jc w:val="both"/>
              <w:rPr>
                <w:rFonts w:ascii="Times New Roman" w:hAnsi="Times New Roman"/>
              </w:rPr>
            </w:pPr>
            <w:r w:rsidRPr="0023714A">
              <w:rPr>
                <w:rFonts w:ascii="Times New Roman" w:hAnsi="Times New Roman"/>
              </w:rPr>
              <w:t>2  включать обоснованные требования по строительству (реконструкции) объектов электросетевого хозяйства сетевой организации, необходимых для обеспечения перераспределения максимальной мощности, предусматривающие в том числе строительство объектов электросетевого хозяйства от существующих объектов электросетевого хозяйства до объектов заявителя.</w:t>
            </w:r>
          </w:p>
        </w:tc>
        <w:tc>
          <w:tcPr>
            <w:tcW w:w="2127" w:type="dxa"/>
            <w:tcBorders>
              <w:bottom w:val="single" w:sz="4" w:space="0" w:color="auto"/>
            </w:tcBorders>
          </w:tcPr>
          <w:p w:rsidR="00251E59" w:rsidRPr="0023714A" w:rsidRDefault="00251E59" w:rsidP="00C3384C">
            <w:pPr>
              <w:autoSpaceDE w:val="0"/>
              <w:autoSpaceDN w:val="0"/>
              <w:adjustRightInd w:val="0"/>
              <w:rPr>
                <w:rFonts w:ascii="Times New Roman" w:hAnsi="Times New Roman"/>
                <w:bCs/>
              </w:rPr>
            </w:pPr>
          </w:p>
        </w:tc>
        <w:tc>
          <w:tcPr>
            <w:tcW w:w="1842" w:type="dxa"/>
            <w:tcBorders>
              <w:bottom w:val="single" w:sz="4" w:space="0" w:color="auto"/>
            </w:tcBorders>
          </w:tcPr>
          <w:p w:rsidR="00251E59" w:rsidRPr="0023714A" w:rsidRDefault="00251E59" w:rsidP="00C3384C">
            <w:pPr>
              <w:pStyle w:val="Default"/>
              <w:rPr>
                <w:sz w:val="20"/>
                <w:szCs w:val="20"/>
              </w:rPr>
            </w:pPr>
          </w:p>
        </w:tc>
        <w:tc>
          <w:tcPr>
            <w:tcW w:w="2173" w:type="dxa"/>
            <w:tcBorders>
              <w:bottom w:val="single" w:sz="4" w:space="0" w:color="auto"/>
            </w:tcBorders>
          </w:tcPr>
          <w:p w:rsidR="00251E59" w:rsidRPr="0023714A" w:rsidRDefault="00251E59" w:rsidP="00C3384C">
            <w:pPr>
              <w:autoSpaceDE w:val="0"/>
              <w:autoSpaceDN w:val="0"/>
              <w:adjustRightInd w:val="0"/>
              <w:rPr>
                <w:rFonts w:ascii="Times New Roman" w:hAnsi="Times New Roman"/>
                <w:bCs/>
              </w:rPr>
            </w:pPr>
            <w:r w:rsidRPr="0023714A">
              <w:rPr>
                <w:rFonts w:ascii="Times New Roman" w:hAnsi="Times New Roman"/>
                <w:bCs/>
              </w:rPr>
              <w:t>П. 38(1) Правил</w:t>
            </w:r>
          </w:p>
        </w:tc>
      </w:tr>
      <w:tr w:rsidR="00251E59" w:rsidRPr="0023714A" w:rsidTr="00C3384C">
        <w:tc>
          <w:tcPr>
            <w:tcW w:w="817" w:type="dxa"/>
          </w:tcPr>
          <w:p w:rsidR="00251E59" w:rsidRPr="0023714A" w:rsidRDefault="00251E59" w:rsidP="00C3384C">
            <w:pPr>
              <w:autoSpaceDE w:val="0"/>
              <w:autoSpaceDN w:val="0"/>
              <w:adjustRightInd w:val="0"/>
              <w:rPr>
                <w:rFonts w:ascii="Times New Roman" w:hAnsi="Times New Roman"/>
              </w:rPr>
            </w:pPr>
            <w:r w:rsidRPr="0023714A">
              <w:rPr>
                <w:rFonts w:ascii="Times New Roman" w:hAnsi="Times New Roman"/>
              </w:rPr>
              <w:t>14</w:t>
            </w:r>
          </w:p>
        </w:tc>
        <w:tc>
          <w:tcPr>
            <w:tcW w:w="2410" w:type="dxa"/>
          </w:tcPr>
          <w:p w:rsidR="00251E59" w:rsidRPr="0023714A" w:rsidRDefault="00251E59" w:rsidP="00C3384C">
            <w:pPr>
              <w:rPr>
                <w:rFonts w:ascii="Times New Roman" w:hAnsi="Times New Roman"/>
                <w:color w:val="000000"/>
              </w:rPr>
            </w:pPr>
            <w:r w:rsidRPr="0023714A">
              <w:rPr>
                <w:rFonts w:ascii="Times New Roman" w:hAnsi="Times New Roman"/>
                <w:color w:val="000000"/>
              </w:rPr>
              <w:t xml:space="preserve">Обязанность сетевой организации направить лицу, максимальная мощность энергопринимающих устройств которого перераспределяется по соглашению о перераспределении мощности информацию </w:t>
            </w:r>
          </w:p>
        </w:tc>
        <w:tc>
          <w:tcPr>
            <w:tcW w:w="5670" w:type="dxa"/>
          </w:tcPr>
          <w:p w:rsidR="00251E59" w:rsidRPr="0023714A" w:rsidRDefault="00251E59" w:rsidP="00C3384C">
            <w:pPr>
              <w:autoSpaceDE w:val="0"/>
              <w:autoSpaceDN w:val="0"/>
              <w:adjustRightInd w:val="0"/>
              <w:ind w:firstLine="540"/>
              <w:jc w:val="both"/>
              <w:rPr>
                <w:rFonts w:ascii="Times New Roman" w:hAnsi="Times New Roman"/>
              </w:rPr>
            </w:pPr>
            <w:r w:rsidRPr="0023714A">
              <w:rPr>
                <w:rFonts w:ascii="Times New Roman" w:hAnsi="Times New Roman"/>
              </w:rPr>
              <w:t xml:space="preserve">Направляются сведения об изменениях, внесенных в ранее выданные ему технические условия. </w:t>
            </w:r>
          </w:p>
          <w:p w:rsidR="00251E59" w:rsidRPr="0023714A" w:rsidRDefault="00251E59" w:rsidP="00C3384C">
            <w:pPr>
              <w:autoSpaceDE w:val="0"/>
              <w:autoSpaceDN w:val="0"/>
              <w:adjustRightInd w:val="0"/>
              <w:ind w:firstLine="540"/>
              <w:jc w:val="both"/>
              <w:rPr>
                <w:rFonts w:ascii="Times New Roman" w:hAnsi="Times New Roman"/>
              </w:rPr>
            </w:pPr>
            <w:r w:rsidRPr="0023714A">
              <w:rPr>
                <w:rFonts w:ascii="Times New Roman" w:hAnsi="Times New Roman"/>
              </w:rPr>
              <w:t>Изменения, внесенные в технические условия содержат информацию</w:t>
            </w:r>
          </w:p>
          <w:p w:rsidR="00251E59" w:rsidRPr="0023714A" w:rsidRDefault="00251E59" w:rsidP="00C3384C">
            <w:pPr>
              <w:autoSpaceDE w:val="0"/>
              <w:autoSpaceDN w:val="0"/>
              <w:adjustRightInd w:val="0"/>
              <w:ind w:firstLine="540"/>
              <w:jc w:val="both"/>
              <w:rPr>
                <w:rFonts w:ascii="Times New Roman" w:hAnsi="Times New Roman"/>
              </w:rPr>
            </w:pPr>
            <w:r w:rsidRPr="0023714A">
              <w:rPr>
                <w:rFonts w:ascii="Times New Roman" w:hAnsi="Times New Roman"/>
              </w:rPr>
              <w:t xml:space="preserve"> о величине максимальной мощности объектов заявителя после перераспределения;</w:t>
            </w:r>
          </w:p>
          <w:p w:rsidR="00251E59" w:rsidRPr="0023714A" w:rsidRDefault="00251E59" w:rsidP="00C3384C">
            <w:pPr>
              <w:autoSpaceDE w:val="0"/>
              <w:autoSpaceDN w:val="0"/>
              <w:adjustRightInd w:val="0"/>
              <w:ind w:firstLine="540"/>
              <w:jc w:val="both"/>
              <w:rPr>
                <w:rFonts w:ascii="Times New Roman" w:hAnsi="Times New Roman"/>
              </w:rPr>
            </w:pPr>
            <w:r w:rsidRPr="0023714A">
              <w:rPr>
                <w:rFonts w:ascii="Times New Roman" w:hAnsi="Times New Roman"/>
              </w:rPr>
              <w:t>о мероприятиях по перераспределению максимальной мощности по точкам присоединения;</w:t>
            </w:r>
          </w:p>
          <w:p w:rsidR="00251E59" w:rsidRPr="0023714A" w:rsidRDefault="00251E59" w:rsidP="00C3384C">
            <w:pPr>
              <w:autoSpaceDE w:val="0"/>
              <w:autoSpaceDN w:val="0"/>
              <w:adjustRightInd w:val="0"/>
              <w:ind w:firstLine="540"/>
              <w:jc w:val="both"/>
              <w:rPr>
                <w:rFonts w:ascii="Times New Roman" w:hAnsi="Times New Roman"/>
              </w:rPr>
            </w:pPr>
            <w:r w:rsidRPr="0023714A">
              <w:rPr>
                <w:rFonts w:ascii="Times New Roman" w:hAnsi="Times New Roman"/>
              </w:rPr>
              <w:t>о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w:t>
            </w:r>
          </w:p>
          <w:p w:rsidR="00251E59" w:rsidRPr="0023714A" w:rsidRDefault="00251E59" w:rsidP="00C3384C">
            <w:pPr>
              <w:autoSpaceDE w:val="0"/>
              <w:autoSpaceDN w:val="0"/>
              <w:adjustRightInd w:val="0"/>
              <w:ind w:firstLine="540"/>
              <w:jc w:val="both"/>
              <w:rPr>
                <w:rFonts w:ascii="Times New Roman" w:hAnsi="Times New Roman"/>
              </w:rPr>
            </w:pPr>
            <w:r w:rsidRPr="0023714A">
              <w:rPr>
                <w:rFonts w:ascii="Times New Roman" w:hAnsi="Times New Roman"/>
              </w:rPr>
              <w:lastRenderedPageBreak/>
              <w:t>о требованиях к релейной защите и автоматике, в том числе к противоаварийной и режимной автоматике.</w:t>
            </w:r>
          </w:p>
          <w:p w:rsidR="00251E59" w:rsidRPr="0023714A" w:rsidRDefault="00251E59" w:rsidP="00C3384C">
            <w:pPr>
              <w:autoSpaceDE w:val="0"/>
              <w:autoSpaceDN w:val="0"/>
              <w:adjustRightInd w:val="0"/>
              <w:ind w:firstLine="540"/>
              <w:jc w:val="both"/>
              <w:rPr>
                <w:rFonts w:ascii="Times New Roman" w:hAnsi="Times New Roman"/>
                <w:i/>
              </w:rPr>
            </w:pPr>
            <w:r w:rsidRPr="0023714A">
              <w:rPr>
                <w:rFonts w:ascii="Times New Roman" w:hAnsi="Times New Roman"/>
                <w:i/>
              </w:rPr>
              <w:t>При этом заключения договора между сетевой организацией и лицом, максимальная мощность энергопринимающих устройств которого перераспределяется по соглашению о перераспределении мощности, не требуется.</w:t>
            </w:r>
          </w:p>
          <w:p w:rsidR="00251E59" w:rsidRPr="0023714A" w:rsidRDefault="00251E59" w:rsidP="00C3384C">
            <w:pPr>
              <w:autoSpaceDE w:val="0"/>
              <w:autoSpaceDN w:val="0"/>
              <w:adjustRightInd w:val="0"/>
              <w:ind w:firstLine="540"/>
              <w:jc w:val="both"/>
              <w:rPr>
                <w:rFonts w:ascii="Times New Roman" w:hAnsi="Times New Roman"/>
              </w:rPr>
            </w:pPr>
          </w:p>
        </w:tc>
        <w:tc>
          <w:tcPr>
            <w:tcW w:w="2127" w:type="dxa"/>
          </w:tcPr>
          <w:p w:rsidR="00251E59" w:rsidRPr="0023714A" w:rsidRDefault="00251E59" w:rsidP="00C3384C">
            <w:pPr>
              <w:autoSpaceDE w:val="0"/>
              <w:autoSpaceDN w:val="0"/>
              <w:adjustRightInd w:val="0"/>
              <w:ind w:firstLine="540"/>
              <w:jc w:val="both"/>
              <w:rPr>
                <w:rFonts w:ascii="Times New Roman" w:hAnsi="Times New Roman"/>
              </w:rPr>
            </w:pPr>
            <w:r w:rsidRPr="0023714A">
              <w:rPr>
                <w:rFonts w:ascii="Times New Roman" w:hAnsi="Times New Roman"/>
              </w:rPr>
              <w:lastRenderedPageBreak/>
              <w:t xml:space="preserve">Письменно </w:t>
            </w:r>
          </w:p>
        </w:tc>
        <w:tc>
          <w:tcPr>
            <w:tcW w:w="1842" w:type="dxa"/>
          </w:tcPr>
          <w:p w:rsidR="00251E59" w:rsidRPr="0023714A" w:rsidRDefault="00251E59" w:rsidP="00C3384C">
            <w:pPr>
              <w:rPr>
                <w:rFonts w:ascii="Times New Roman" w:hAnsi="Times New Roman"/>
                <w:color w:val="000000"/>
              </w:rPr>
            </w:pPr>
            <w:r w:rsidRPr="0023714A">
              <w:rPr>
                <w:rFonts w:ascii="Times New Roman" w:hAnsi="Times New Roman"/>
              </w:rPr>
              <w:t>не позднее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w:t>
            </w:r>
          </w:p>
        </w:tc>
        <w:tc>
          <w:tcPr>
            <w:tcW w:w="2173" w:type="dxa"/>
          </w:tcPr>
          <w:p w:rsidR="00251E59" w:rsidRPr="0023714A" w:rsidRDefault="00251E59" w:rsidP="00C3384C">
            <w:pPr>
              <w:autoSpaceDE w:val="0"/>
              <w:autoSpaceDN w:val="0"/>
              <w:adjustRightInd w:val="0"/>
              <w:rPr>
                <w:rFonts w:ascii="Times New Roman" w:hAnsi="Times New Roman"/>
              </w:rPr>
            </w:pPr>
            <w:r w:rsidRPr="0023714A">
              <w:rPr>
                <w:rFonts w:ascii="Times New Roman" w:hAnsi="Times New Roman"/>
              </w:rPr>
              <w:t xml:space="preserve">П. 38, п. 38(2) Правил </w:t>
            </w:r>
          </w:p>
        </w:tc>
      </w:tr>
      <w:tr w:rsidR="00251E59" w:rsidRPr="0023714A" w:rsidTr="00C3384C">
        <w:tc>
          <w:tcPr>
            <w:tcW w:w="817" w:type="dxa"/>
          </w:tcPr>
          <w:p w:rsidR="00251E59" w:rsidRPr="0023714A" w:rsidRDefault="00251E59" w:rsidP="00C3384C">
            <w:pPr>
              <w:autoSpaceDE w:val="0"/>
              <w:autoSpaceDN w:val="0"/>
              <w:adjustRightInd w:val="0"/>
              <w:rPr>
                <w:rFonts w:ascii="Times New Roman" w:hAnsi="Times New Roman"/>
              </w:rPr>
            </w:pPr>
            <w:r w:rsidRPr="0023714A">
              <w:rPr>
                <w:rFonts w:ascii="Times New Roman" w:hAnsi="Times New Roman"/>
              </w:rPr>
              <w:lastRenderedPageBreak/>
              <w:t xml:space="preserve">15 </w:t>
            </w:r>
          </w:p>
        </w:tc>
        <w:tc>
          <w:tcPr>
            <w:tcW w:w="2410" w:type="dxa"/>
          </w:tcPr>
          <w:p w:rsidR="00251E59" w:rsidRPr="0023714A" w:rsidRDefault="00251E59" w:rsidP="00C3384C">
            <w:pPr>
              <w:pStyle w:val="Default"/>
              <w:rPr>
                <w:sz w:val="20"/>
                <w:szCs w:val="20"/>
              </w:rPr>
            </w:pPr>
          </w:p>
          <w:p w:rsidR="00251E59" w:rsidRPr="0023714A" w:rsidRDefault="00251E59" w:rsidP="00C3384C">
            <w:pPr>
              <w:pStyle w:val="Default"/>
              <w:rPr>
                <w:sz w:val="20"/>
                <w:szCs w:val="20"/>
              </w:rPr>
            </w:pPr>
            <w:r w:rsidRPr="0023714A">
              <w:rPr>
                <w:sz w:val="20"/>
                <w:szCs w:val="20"/>
              </w:rPr>
              <w:t xml:space="preserve">Стороны соглашения выполняют мероприятия: </w:t>
            </w:r>
          </w:p>
          <w:p w:rsidR="00251E59" w:rsidRPr="0023714A" w:rsidRDefault="00251E59" w:rsidP="00C3384C">
            <w:pPr>
              <w:pStyle w:val="Default"/>
              <w:rPr>
                <w:sz w:val="20"/>
                <w:szCs w:val="20"/>
              </w:rPr>
            </w:pPr>
            <w:r w:rsidRPr="0023714A">
              <w:rPr>
                <w:sz w:val="20"/>
                <w:szCs w:val="20"/>
              </w:rPr>
              <w:t xml:space="preserve">- лица, в пользу которых перераспределяется максимальная мощность, </w:t>
            </w:r>
          </w:p>
          <w:p w:rsidR="00251E59" w:rsidRPr="0023714A" w:rsidRDefault="00251E59" w:rsidP="00C3384C">
            <w:pPr>
              <w:pStyle w:val="Default"/>
              <w:rPr>
                <w:sz w:val="20"/>
                <w:szCs w:val="20"/>
              </w:rPr>
            </w:pPr>
            <w:r w:rsidRPr="0023714A">
              <w:rPr>
                <w:sz w:val="20"/>
                <w:szCs w:val="20"/>
              </w:rPr>
              <w:t xml:space="preserve">ТП; </w:t>
            </w:r>
          </w:p>
          <w:p w:rsidR="00251E59" w:rsidRPr="0023714A" w:rsidRDefault="00251E59" w:rsidP="00C3384C">
            <w:pPr>
              <w:pStyle w:val="Default"/>
              <w:rPr>
                <w:sz w:val="20"/>
                <w:szCs w:val="20"/>
              </w:rPr>
            </w:pPr>
            <w:r w:rsidRPr="0023714A">
              <w:rPr>
                <w:sz w:val="20"/>
                <w:szCs w:val="20"/>
              </w:rPr>
              <w:t xml:space="preserve">- лица, максимальная мощность ЭПУ которых перераспределяется, </w:t>
            </w:r>
          </w:p>
          <w:p w:rsidR="00251E59" w:rsidRPr="0023714A" w:rsidRDefault="00251E59" w:rsidP="00C3384C">
            <w:pPr>
              <w:pStyle w:val="Default"/>
              <w:rPr>
                <w:color w:val="auto"/>
                <w:sz w:val="20"/>
                <w:szCs w:val="20"/>
              </w:rPr>
            </w:pPr>
          </w:p>
          <w:p w:rsidR="00251E59" w:rsidRPr="0023714A" w:rsidRDefault="00251E59" w:rsidP="00C3384C">
            <w:pPr>
              <w:pStyle w:val="Default"/>
              <w:rPr>
                <w:bCs/>
                <w:sz w:val="20"/>
                <w:szCs w:val="20"/>
              </w:rPr>
            </w:pPr>
          </w:p>
        </w:tc>
        <w:tc>
          <w:tcPr>
            <w:tcW w:w="5670" w:type="dxa"/>
          </w:tcPr>
          <w:p w:rsidR="00251E59" w:rsidRPr="0023714A" w:rsidRDefault="00251E59" w:rsidP="00C3384C">
            <w:pPr>
              <w:pStyle w:val="a5"/>
              <w:autoSpaceDE w:val="0"/>
              <w:autoSpaceDN w:val="0"/>
              <w:adjustRightInd w:val="0"/>
              <w:ind w:left="34"/>
              <w:rPr>
                <w:sz w:val="20"/>
                <w:szCs w:val="20"/>
              </w:rPr>
            </w:pPr>
          </w:p>
          <w:p w:rsidR="00251E59" w:rsidRPr="0023714A" w:rsidRDefault="00251E59" w:rsidP="00C3384C">
            <w:pPr>
              <w:pStyle w:val="a5"/>
              <w:autoSpaceDE w:val="0"/>
              <w:autoSpaceDN w:val="0"/>
              <w:adjustRightInd w:val="0"/>
              <w:ind w:left="34"/>
              <w:rPr>
                <w:sz w:val="20"/>
                <w:szCs w:val="20"/>
              </w:rPr>
            </w:pPr>
          </w:p>
          <w:p w:rsidR="00251E59" w:rsidRPr="0023714A" w:rsidRDefault="00251E59" w:rsidP="00C3384C">
            <w:pPr>
              <w:pStyle w:val="a5"/>
              <w:autoSpaceDE w:val="0"/>
              <w:autoSpaceDN w:val="0"/>
              <w:adjustRightInd w:val="0"/>
              <w:ind w:left="34"/>
              <w:rPr>
                <w:sz w:val="20"/>
                <w:szCs w:val="20"/>
              </w:rPr>
            </w:pPr>
          </w:p>
          <w:p w:rsidR="00251E59" w:rsidRPr="0023714A" w:rsidRDefault="00251E59" w:rsidP="00C3384C">
            <w:pPr>
              <w:pStyle w:val="a5"/>
              <w:autoSpaceDE w:val="0"/>
              <w:autoSpaceDN w:val="0"/>
              <w:adjustRightInd w:val="0"/>
              <w:ind w:left="34"/>
              <w:rPr>
                <w:sz w:val="20"/>
                <w:szCs w:val="20"/>
              </w:rPr>
            </w:pPr>
          </w:p>
          <w:p w:rsidR="00251E59" w:rsidRPr="0023714A" w:rsidRDefault="00251E59" w:rsidP="00C3384C">
            <w:pPr>
              <w:pStyle w:val="a5"/>
              <w:autoSpaceDE w:val="0"/>
              <w:autoSpaceDN w:val="0"/>
              <w:adjustRightInd w:val="0"/>
              <w:ind w:left="34"/>
              <w:rPr>
                <w:sz w:val="20"/>
                <w:szCs w:val="20"/>
              </w:rPr>
            </w:pPr>
            <w:r w:rsidRPr="0023714A">
              <w:rPr>
                <w:sz w:val="20"/>
                <w:szCs w:val="20"/>
              </w:rPr>
              <w:t>По условиям технических условий и договора</w:t>
            </w:r>
          </w:p>
          <w:p w:rsidR="00251E59" w:rsidRPr="0023714A" w:rsidRDefault="00251E59" w:rsidP="00C3384C">
            <w:pPr>
              <w:pStyle w:val="a5"/>
              <w:autoSpaceDE w:val="0"/>
              <w:autoSpaceDN w:val="0"/>
              <w:adjustRightInd w:val="0"/>
              <w:ind w:left="34"/>
              <w:rPr>
                <w:sz w:val="20"/>
                <w:szCs w:val="20"/>
              </w:rPr>
            </w:pPr>
          </w:p>
          <w:p w:rsidR="00251E59" w:rsidRPr="0023714A" w:rsidRDefault="00251E59" w:rsidP="00C3384C">
            <w:pPr>
              <w:pStyle w:val="a5"/>
              <w:autoSpaceDE w:val="0"/>
              <w:autoSpaceDN w:val="0"/>
              <w:adjustRightInd w:val="0"/>
              <w:ind w:left="34"/>
              <w:rPr>
                <w:sz w:val="20"/>
                <w:szCs w:val="20"/>
              </w:rPr>
            </w:pPr>
          </w:p>
          <w:p w:rsidR="00251E59" w:rsidRPr="0023714A" w:rsidRDefault="00251E59" w:rsidP="00C3384C">
            <w:pPr>
              <w:pStyle w:val="a5"/>
              <w:autoSpaceDE w:val="0"/>
              <w:autoSpaceDN w:val="0"/>
              <w:adjustRightInd w:val="0"/>
              <w:ind w:left="34"/>
              <w:rPr>
                <w:sz w:val="20"/>
                <w:szCs w:val="20"/>
              </w:rPr>
            </w:pPr>
          </w:p>
          <w:p w:rsidR="00251E59" w:rsidRPr="0023714A" w:rsidRDefault="00251E59" w:rsidP="00C3384C">
            <w:pPr>
              <w:pStyle w:val="a5"/>
              <w:autoSpaceDE w:val="0"/>
              <w:autoSpaceDN w:val="0"/>
              <w:adjustRightInd w:val="0"/>
              <w:ind w:left="34"/>
              <w:rPr>
                <w:sz w:val="20"/>
                <w:szCs w:val="20"/>
              </w:rPr>
            </w:pPr>
          </w:p>
          <w:p w:rsidR="00251E59" w:rsidRPr="0023714A" w:rsidRDefault="00251E59" w:rsidP="00C3384C">
            <w:pPr>
              <w:pStyle w:val="a5"/>
              <w:autoSpaceDE w:val="0"/>
              <w:autoSpaceDN w:val="0"/>
              <w:adjustRightInd w:val="0"/>
              <w:ind w:left="34"/>
              <w:rPr>
                <w:sz w:val="20"/>
                <w:szCs w:val="20"/>
              </w:rPr>
            </w:pPr>
          </w:p>
          <w:p w:rsidR="00251E59" w:rsidRPr="0023714A" w:rsidRDefault="00251E59" w:rsidP="00251E59">
            <w:pPr>
              <w:pStyle w:val="a5"/>
              <w:numPr>
                <w:ilvl w:val="0"/>
                <w:numId w:val="1"/>
              </w:numPr>
              <w:autoSpaceDE w:val="0"/>
              <w:autoSpaceDN w:val="0"/>
              <w:adjustRightInd w:val="0"/>
              <w:ind w:left="34" w:hanging="34"/>
              <w:rPr>
                <w:sz w:val="20"/>
                <w:szCs w:val="20"/>
              </w:rPr>
            </w:pPr>
            <w:r w:rsidRPr="0023714A">
              <w:rPr>
                <w:sz w:val="20"/>
                <w:szCs w:val="20"/>
              </w:rPr>
              <w:t>осуществить необходимые действия по уменьшению максимальной мощности своих энергопринимающих устройств до завершения срока осуществления мероприятий по технологическому присоединению энергопринимающих устройств лица, в пользу которого по соглашению о перераспределении мощности перераспределяется максимальная мощность</w:t>
            </w:r>
          </w:p>
          <w:p w:rsidR="00251E59" w:rsidRPr="0023714A" w:rsidRDefault="00251E59" w:rsidP="00251E59">
            <w:pPr>
              <w:pStyle w:val="a5"/>
              <w:numPr>
                <w:ilvl w:val="0"/>
                <w:numId w:val="1"/>
              </w:numPr>
              <w:autoSpaceDE w:val="0"/>
              <w:autoSpaceDN w:val="0"/>
              <w:adjustRightInd w:val="0"/>
              <w:jc w:val="both"/>
              <w:rPr>
                <w:sz w:val="20"/>
                <w:szCs w:val="20"/>
              </w:rPr>
            </w:pPr>
            <w:r w:rsidRPr="0023714A">
              <w:rPr>
                <w:sz w:val="20"/>
                <w:szCs w:val="20"/>
              </w:rP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настоящими Правилами;</w:t>
            </w:r>
          </w:p>
          <w:p w:rsidR="00251E59" w:rsidRPr="0023714A" w:rsidRDefault="00251E59" w:rsidP="00251E59">
            <w:pPr>
              <w:pStyle w:val="a5"/>
              <w:numPr>
                <w:ilvl w:val="0"/>
                <w:numId w:val="1"/>
              </w:numPr>
              <w:autoSpaceDE w:val="0"/>
              <w:autoSpaceDN w:val="0"/>
              <w:adjustRightInd w:val="0"/>
              <w:jc w:val="both"/>
              <w:rPr>
                <w:sz w:val="20"/>
                <w:szCs w:val="20"/>
              </w:rPr>
            </w:pPr>
            <w:r w:rsidRPr="0023714A">
              <w:rPr>
                <w:sz w:val="20"/>
                <w:szCs w:val="20"/>
              </w:rPr>
              <w:t>внести изменения в документы, предусматривающие взаимодействие с сетевой организацией, и подписать документы о технологическом присоединении, фиксирующие объем максимальной мощности после ее перераспределения, в соответствии с соглашением о перераспределении мощности.</w:t>
            </w:r>
          </w:p>
        </w:tc>
        <w:tc>
          <w:tcPr>
            <w:tcW w:w="2127" w:type="dxa"/>
          </w:tcPr>
          <w:p w:rsidR="00251E59" w:rsidRPr="0023714A" w:rsidRDefault="00251E59" w:rsidP="00C3384C">
            <w:pPr>
              <w:autoSpaceDE w:val="0"/>
              <w:autoSpaceDN w:val="0"/>
              <w:adjustRightInd w:val="0"/>
              <w:rPr>
                <w:rFonts w:ascii="Times New Roman" w:hAnsi="Times New Roman"/>
              </w:rPr>
            </w:pPr>
          </w:p>
        </w:tc>
        <w:tc>
          <w:tcPr>
            <w:tcW w:w="1842" w:type="dxa"/>
          </w:tcPr>
          <w:p w:rsidR="00251E59" w:rsidRPr="0023714A" w:rsidRDefault="00251E59" w:rsidP="00C3384C">
            <w:pPr>
              <w:autoSpaceDE w:val="0"/>
              <w:autoSpaceDN w:val="0"/>
              <w:adjustRightInd w:val="0"/>
              <w:rPr>
                <w:rFonts w:ascii="Times New Roman" w:hAnsi="Times New Roman"/>
              </w:rPr>
            </w:pPr>
          </w:p>
          <w:p w:rsidR="00251E59" w:rsidRPr="0023714A" w:rsidRDefault="00251E59" w:rsidP="00C3384C">
            <w:pPr>
              <w:autoSpaceDE w:val="0"/>
              <w:autoSpaceDN w:val="0"/>
              <w:adjustRightInd w:val="0"/>
              <w:rPr>
                <w:rFonts w:ascii="Times New Roman" w:hAnsi="Times New Roman"/>
              </w:rPr>
            </w:pPr>
          </w:p>
          <w:p w:rsidR="00251E59" w:rsidRPr="0023714A" w:rsidRDefault="00251E59" w:rsidP="00C3384C">
            <w:pPr>
              <w:autoSpaceDE w:val="0"/>
              <w:autoSpaceDN w:val="0"/>
              <w:adjustRightInd w:val="0"/>
              <w:rPr>
                <w:rFonts w:ascii="Times New Roman" w:hAnsi="Times New Roman"/>
              </w:rPr>
            </w:pPr>
          </w:p>
          <w:p w:rsidR="00251E59" w:rsidRPr="0023714A" w:rsidRDefault="00251E59" w:rsidP="00C3384C">
            <w:pPr>
              <w:autoSpaceDE w:val="0"/>
              <w:autoSpaceDN w:val="0"/>
              <w:adjustRightInd w:val="0"/>
              <w:rPr>
                <w:rFonts w:ascii="Times New Roman" w:hAnsi="Times New Roman"/>
              </w:rPr>
            </w:pPr>
          </w:p>
          <w:p w:rsidR="00251E59" w:rsidRPr="0023714A" w:rsidRDefault="00251E59" w:rsidP="00C3384C">
            <w:pPr>
              <w:autoSpaceDE w:val="0"/>
              <w:autoSpaceDN w:val="0"/>
              <w:adjustRightInd w:val="0"/>
              <w:rPr>
                <w:rFonts w:ascii="Times New Roman" w:hAnsi="Times New Roman"/>
              </w:rPr>
            </w:pPr>
          </w:p>
          <w:p w:rsidR="00251E59" w:rsidRPr="0023714A" w:rsidRDefault="00251E59" w:rsidP="00C3384C">
            <w:pPr>
              <w:autoSpaceDE w:val="0"/>
              <w:autoSpaceDN w:val="0"/>
              <w:adjustRightInd w:val="0"/>
              <w:rPr>
                <w:rFonts w:ascii="Times New Roman" w:hAnsi="Times New Roman"/>
              </w:rPr>
            </w:pPr>
          </w:p>
          <w:p w:rsidR="00251E59" w:rsidRPr="0023714A" w:rsidRDefault="00251E59" w:rsidP="00C3384C">
            <w:pPr>
              <w:autoSpaceDE w:val="0"/>
              <w:autoSpaceDN w:val="0"/>
              <w:adjustRightInd w:val="0"/>
              <w:rPr>
                <w:rFonts w:ascii="Times New Roman" w:hAnsi="Times New Roman"/>
              </w:rPr>
            </w:pPr>
          </w:p>
          <w:p w:rsidR="00251E59" w:rsidRPr="0023714A" w:rsidRDefault="00251E59" w:rsidP="00C3384C">
            <w:pPr>
              <w:autoSpaceDE w:val="0"/>
              <w:autoSpaceDN w:val="0"/>
              <w:adjustRightInd w:val="0"/>
              <w:rPr>
                <w:rFonts w:ascii="Times New Roman" w:hAnsi="Times New Roman"/>
              </w:rPr>
            </w:pPr>
          </w:p>
          <w:p w:rsidR="00251E59" w:rsidRPr="0023714A" w:rsidRDefault="00251E59" w:rsidP="00C3384C">
            <w:pPr>
              <w:autoSpaceDE w:val="0"/>
              <w:autoSpaceDN w:val="0"/>
              <w:adjustRightInd w:val="0"/>
              <w:rPr>
                <w:rFonts w:ascii="Times New Roman" w:hAnsi="Times New Roman"/>
              </w:rPr>
            </w:pPr>
          </w:p>
          <w:p w:rsidR="00251E59" w:rsidRPr="0023714A" w:rsidRDefault="00251E59" w:rsidP="00C3384C">
            <w:pPr>
              <w:autoSpaceDE w:val="0"/>
              <w:autoSpaceDN w:val="0"/>
              <w:adjustRightInd w:val="0"/>
              <w:rPr>
                <w:rFonts w:ascii="Times New Roman" w:hAnsi="Times New Roman"/>
              </w:rPr>
            </w:pPr>
          </w:p>
          <w:p w:rsidR="00251E59" w:rsidRPr="0023714A" w:rsidRDefault="00251E59" w:rsidP="00C3384C">
            <w:pPr>
              <w:autoSpaceDE w:val="0"/>
              <w:autoSpaceDN w:val="0"/>
              <w:adjustRightInd w:val="0"/>
              <w:rPr>
                <w:rFonts w:ascii="Times New Roman" w:hAnsi="Times New Roman"/>
              </w:rPr>
            </w:pPr>
            <w:r w:rsidRPr="0023714A">
              <w:rPr>
                <w:rFonts w:ascii="Times New Roman" w:hAnsi="Times New Roman"/>
              </w:rPr>
              <w:t>До завершения срока осуществления мероприятий по технологическому присоединению</w:t>
            </w:r>
          </w:p>
        </w:tc>
        <w:tc>
          <w:tcPr>
            <w:tcW w:w="2173" w:type="dxa"/>
          </w:tcPr>
          <w:p w:rsidR="00251E59" w:rsidRPr="0023714A" w:rsidRDefault="00251E59" w:rsidP="00C3384C">
            <w:pPr>
              <w:autoSpaceDE w:val="0"/>
              <w:autoSpaceDN w:val="0"/>
              <w:adjustRightInd w:val="0"/>
              <w:rPr>
                <w:rFonts w:ascii="Times New Roman" w:hAnsi="Times New Roman"/>
              </w:rPr>
            </w:pPr>
          </w:p>
          <w:p w:rsidR="00251E59" w:rsidRPr="0023714A" w:rsidRDefault="00251E59" w:rsidP="00C3384C">
            <w:pPr>
              <w:autoSpaceDE w:val="0"/>
              <w:autoSpaceDN w:val="0"/>
              <w:adjustRightInd w:val="0"/>
              <w:rPr>
                <w:rFonts w:ascii="Times New Roman" w:hAnsi="Times New Roman"/>
              </w:rPr>
            </w:pPr>
          </w:p>
          <w:p w:rsidR="00251E59" w:rsidRPr="0023714A" w:rsidRDefault="00251E59" w:rsidP="00C3384C">
            <w:pPr>
              <w:autoSpaceDE w:val="0"/>
              <w:autoSpaceDN w:val="0"/>
              <w:adjustRightInd w:val="0"/>
              <w:rPr>
                <w:rFonts w:ascii="Times New Roman" w:hAnsi="Times New Roman"/>
              </w:rPr>
            </w:pPr>
          </w:p>
          <w:p w:rsidR="00251E59" w:rsidRPr="0023714A" w:rsidRDefault="00251E59" w:rsidP="00C3384C">
            <w:pPr>
              <w:autoSpaceDE w:val="0"/>
              <w:autoSpaceDN w:val="0"/>
              <w:adjustRightInd w:val="0"/>
              <w:rPr>
                <w:rFonts w:ascii="Times New Roman" w:hAnsi="Times New Roman"/>
              </w:rPr>
            </w:pPr>
          </w:p>
          <w:p w:rsidR="00251E59" w:rsidRPr="0023714A" w:rsidRDefault="00251E59" w:rsidP="00C3384C">
            <w:pPr>
              <w:autoSpaceDE w:val="0"/>
              <w:autoSpaceDN w:val="0"/>
              <w:adjustRightInd w:val="0"/>
              <w:rPr>
                <w:rFonts w:ascii="Times New Roman" w:hAnsi="Times New Roman"/>
              </w:rPr>
            </w:pPr>
          </w:p>
          <w:p w:rsidR="00251E59" w:rsidRPr="0023714A" w:rsidRDefault="00251E59" w:rsidP="00C3384C">
            <w:pPr>
              <w:autoSpaceDE w:val="0"/>
              <w:autoSpaceDN w:val="0"/>
              <w:adjustRightInd w:val="0"/>
              <w:rPr>
                <w:rFonts w:ascii="Times New Roman" w:hAnsi="Times New Roman"/>
              </w:rPr>
            </w:pPr>
          </w:p>
          <w:p w:rsidR="00251E59" w:rsidRPr="0023714A" w:rsidRDefault="00251E59" w:rsidP="00C3384C">
            <w:pPr>
              <w:autoSpaceDE w:val="0"/>
              <w:autoSpaceDN w:val="0"/>
              <w:adjustRightInd w:val="0"/>
              <w:rPr>
                <w:rFonts w:ascii="Times New Roman" w:hAnsi="Times New Roman"/>
              </w:rPr>
            </w:pPr>
          </w:p>
          <w:p w:rsidR="00251E59" w:rsidRPr="0023714A" w:rsidRDefault="00251E59" w:rsidP="00C3384C">
            <w:pPr>
              <w:autoSpaceDE w:val="0"/>
              <w:autoSpaceDN w:val="0"/>
              <w:adjustRightInd w:val="0"/>
              <w:rPr>
                <w:rFonts w:ascii="Times New Roman" w:hAnsi="Times New Roman"/>
              </w:rPr>
            </w:pPr>
          </w:p>
          <w:p w:rsidR="00251E59" w:rsidRPr="0023714A" w:rsidRDefault="00251E59" w:rsidP="00C3384C">
            <w:pPr>
              <w:autoSpaceDE w:val="0"/>
              <w:autoSpaceDN w:val="0"/>
              <w:adjustRightInd w:val="0"/>
              <w:rPr>
                <w:rFonts w:ascii="Times New Roman" w:hAnsi="Times New Roman"/>
              </w:rPr>
            </w:pPr>
          </w:p>
          <w:p w:rsidR="00251E59" w:rsidRPr="0023714A" w:rsidRDefault="00251E59" w:rsidP="00C3384C">
            <w:pPr>
              <w:autoSpaceDE w:val="0"/>
              <w:autoSpaceDN w:val="0"/>
              <w:adjustRightInd w:val="0"/>
              <w:rPr>
                <w:rFonts w:ascii="Times New Roman" w:hAnsi="Times New Roman"/>
              </w:rPr>
            </w:pPr>
          </w:p>
          <w:p w:rsidR="00251E59" w:rsidRPr="0023714A" w:rsidRDefault="00251E59" w:rsidP="00C3384C">
            <w:pPr>
              <w:autoSpaceDE w:val="0"/>
              <w:autoSpaceDN w:val="0"/>
              <w:adjustRightInd w:val="0"/>
              <w:rPr>
                <w:rFonts w:ascii="Times New Roman" w:hAnsi="Times New Roman"/>
              </w:rPr>
            </w:pPr>
            <w:r w:rsidRPr="0023714A">
              <w:rPr>
                <w:rFonts w:ascii="Times New Roman" w:hAnsi="Times New Roman"/>
              </w:rPr>
              <w:t xml:space="preserve">П. 38 Правил, утвержденных Постановлением Правительства РФ № 861 от 27.12.2004 г. </w:t>
            </w:r>
          </w:p>
        </w:tc>
      </w:tr>
      <w:tr w:rsidR="00251E59" w:rsidRPr="0023714A" w:rsidTr="00C3384C">
        <w:tc>
          <w:tcPr>
            <w:tcW w:w="817" w:type="dxa"/>
          </w:tcPr>
          <w:p w:rsidR="00251E59" w:rsidRPr="0023714A" w:rsidRDefault="00251E59" w:rsidP="00C3384C">
            <w:pPr>
              <w:autoSpaceDE w:val="0"/>
              <w:autoSpaceDN w:val="0"/>
              <w:adjustRightInd w:val="0"/>
              <w:rPr>
                <w:rFonts w:ascii="Times New Roman" w:hAnsi="Times New Roman"/>
              </w:rPr>
            </w:pPr>
            <w:r w:rsidRPr="0023714A">
              <w:rPr>
                <w:rFonts w:ascii="Times New Roman" w:hAnsi="Times New Roman"/>
              </w:rPr>
              <w:t>16</w:t>
            </w:r>
          </w:p>
        </w:tc>
        <w:tc>
          <w:tcPr>
            <w:tcW w:w="2410" w:type="dxa"/>
          </w:tcPr>
          <w:p w:rsidR="00251E59" w:rsidRPr="0023714A" w:rsidRDefault="00251E59" w:rsidP="00C3384C">
            <w:pPr>
              <w:rPr>
                <w:rFonts w:ascii="Times New Roman" w:hAnsi="Times New Roman"/>
                <w:color w:val="000000"/>
              </w:rPr>
            </w:pPr>
            <w:r w:rsidRPr="0023714A">
              <w:rPr>
                <w:rFonts w:ascii="Times New Roman" w:hAnsi="Times New Roman"/>
                <w:color w:val="000000"/>
              </w:rPr>
              <w:t xml:space="preserve">Технологическое присоединение посредством перераспределения мощности не осуществляется: </w:t>
            </w:r>
          </w:p>
        </w:tc>
        <w:tc>
          <w:tcPr>
            <w:tcW w:w="5670" w:type="dxa"/>
          </w:tcPr>
          <w:p w:rsidR="00251E59" w:rsidRPr="0023714A" w:rsidRDefault="00251E59" w:rsidP="00251E59">
            <w:pPr>
              <w:pStyle w:val="a5"/>
              <w:numPr>
                <w:ilvl w:val="0"/>
                <w:numId w:val="2"/>
              </w:numPr>
              <w:autoSpaceDE w:val="0"/>
              <w:autoSpaceDN w:val="0"/>
              <w:adjustRightInd w:val="0"/>
              <w:jc w:val="both"/>
              <w:rPr>
                <w:sz w:val="20"/>
                <w:szCs w:val="20"/>
              </w:rPr>
            </w:pPr>
            <w:r w:rsidRPr="0023714A">
              <w:rPr>
                <w:sz w:val="20"/>
                <w:szCs w:val="20"/>
              </w:rPr>
              <w:t xml:space="preserve"> При отсутствии сведений и документов, прилагаемых к уведомлению,</w:t>
            </w:r>
          </w:p>
          <w:p w:rsidR="00251E59" w:rsidRPr="0023714A" w:rsidRDefault="00251E59" w:rsidP="00C3384C">
            <w:pPr>
              <w:autoSpaceDE w:val="0"/>
              <w:autoSpaceDN w:val="0"/>
              <w:adjustRightInd w:val="0"/>
              <w:ind w:firstLine="540"/>
              <w:jc w:val="both"/>
              <w:rPr>
                <w:rFonts w:ascii="Times New Roman" w:hAnsi="Times New Roman"/>
              </w:rPr>
            </w:pPr>
            <w:r w:rsidRPr="0023714A">
              <w:rPr>
                <w:rFonts w:ascii="Times New Roman" w:hAnsi="Times New Roman"/>
              </w:rPr>
              <w:t>2  До выполнения в полном объеме технических условий лицом, максимальная мощность которого перераспределяется, а также лицом, в пользу которого осуществляется перераспределение мощности, присоединение энергопринимающих устройств лица, в пользу которого перераспределена максимальная мощность, не производится.</w:t>
            </w:r>
          </w:p>
        </w:tc>
        <w:tc>
          <w:tcPr>
            <w:tcW w:w="2127" w:type="dxa"/>
          </w:tcPr>
          <w:p w:rsidR="00251E59" w:rsidRPr="0023714A" w:rsidRDefault="00251E59" w:rsidP="00C3384C">
            <w:pPr>
              <w:rPr>
                <w:rFonts w:ascii="Times New Roman" w:hAnsi="Times New Roman"/>
              </w:rPr>
            </w:pPr>
          </w:p>
        </w:tc>
        <w:tc>
          <w:tcPr>
            <w:tcW w:w="1842" w:type="dxa"/>
          </w:tcPr>
          <w:p w:rsidR="00251E59" w:rsidRPr="0023714A" w:rsidRDefault="00251E59" w:rsidP="00C3384C">
            <w:pPr>
              <w:jc w:val="center"/>
              <w:rPr>
                <w:rFonts w:ascii="Times New Roman" w:hAnsi="Times New Roman"/>
              </w:rPr>
            </w:pPr>
          </w:p>
        </w:tc>
        <w:tc>
          <w:tcPr>
            <w:tcW w:w="2173" w:type="dxa"/>
          </w:tcPr>
          <w:p w:rsidR="00251E59" w:rsidRPr="0023714A" w:rsidRDefault="00251E59" w:rsidP="00C3384C">
            <w:pPr>
              <w:autoSpaceDE w:val="0"/>
              <w:autoSpaceDN w:val="0"/>
              <w:adjustRightInd w:val="0"/>
              <w:rPr>
                <w:rFonts w:ascii="Times New Roman" w:hAnsi="Times New Roman"/>
              </w:rPr>
            </w:pPr>
            <w:r w:rsidRPr="0023714A">
              <w:rPr>
                <w:rFonts w:ascii="Times New Roman" w:hAnsi="Times New Roman"/>
              </w:rPr>
              <w:t>П. 34, п. 37 Правил</w:t>
            </w:r>
          </w:p>
        </w:tc>
      </w:tr>
      <w:tr w:rsidR="00251E59" w:rsidRPr="0023714A" w:rsidTr="00C3384C">
        <w:tc>
          <w:tcPr>
            <w:tcW w:w="817" w:type="dxa"/>
          </w:tcPr>
          <w:p w:rsidR="00251E59" w:rsidRPr="0023714A" w:rsidRDefault="00251E59" w:rsidP="00C3384C">
            <w:pPr>
              <w:autoSpaceDE w:val="0"/>
              <w:autoSpaceDN w:val="0"/>
              <w:adjustRightInd w:val="0"/>
              <w:rPr>
                <w:rFonts w:ascii="Times New Roman" w:hAnsi="Times New Roman"/>
              </w:rPr>
            </w:pPr>
            <w:r w:rsidRPr="0023714A">
              <w:rPr>
                <w:rFonts w:ascii="Times New Roman" w:hAnsi="Times New Roman"/>
              </w:rPr>
              <w:t>17</w:t>
            </w:r>
          </w:p>
        </w:tc>
        <w:tc>
          <w:tcPr>
            <w:tcW w:w="2410" w:type="dxa"/>
            <w:vAlign w:val="center"/>
          </w:tcPr>
          <w:p w:rsidR="00251E59" w:rsidRPr="0023714A" w:rsidRDefault="00251E59" w:rsidP="00C3384C">
            <w:pPr>
              <w:jc w:val="center"/>
              <w:rPr>
                <w:rFonts w:ascii="Times New Roman" w:hAnsi="Times New Roman"/>
                <w:color w:val="000000"/>
              </w:rPr>
            </w:pPr>
            <w:r w:rsidRPr="0023714A">
              <w:rPr>
                <w:rFonts w:ascii="Times New Roman" w:hAnsi="Times New Roman"/>
                <w:color w:val="000000"/>
              </w:rPr>
              <w:t xml:space="preserve">В случае если в ходе проектирования у </w:t>
            </w:r>
            <w:r w:rsidRPr="0023714A">
              <w:rPr>
                <w:rFonts w:ascii="Times New Roman" w:hAnsi="Times New Roman"/>
                <w:color w:val="000000"/>
              </w:rPr>
              <w:lastRenderedPageBreak/>
              <w:t xml:space="preserve">заявителя возникает необходимость частичного отступления от технических условий, такие отступления должны быть согласованы с МП «Горэлектросеть» МО «Няндомское» с последующей корректировкой технических условий. </w:t>
            </w:r>
          </w:p>
        </w:tc>
        <w:tc>
          <w:tcPr>
            <w:tcW w:w="5670" w:type="dxa"/>
            <w:vAlign w:val="center"/>
          </w:tcPr>
          <w:p w:rsidR="00251E59" w:rsidRPr="0023714A" w:rsidRDefault="00251E59" w:rsidP="00C3384C">
            <w:pPr>
              <w:jc w:val="center"/>
              <w:rPr>
                <w:rFonts w:ascii="Times New Roman" w:hAnsi="Times New Roman"/>
                <w:color w:val="000000"/>
              </w:rPr>
            </w:pPr>
          </w:p>
        </w:tc>
        <w:tc>
          <w:tcPr>
            <w:tcW w:w="2127" w:type="dxa"/>
            <w:vAlign w:val="center"/>
          </w:tcPr>
          <w:p w:rsidR="00251E59" w:rsidRPr="0023714A" w:rsidRDefault="00251E59" w:rsidP="00C3384C">
            <w:pPr>
              <w:jc w:val="center"/>
              <w:rPr>
                <w:rFonts w:ascii="Times New Roman" w:hAnsi="Times New Roman"/>
                <w:color w:val="000000"/>
              </w:rPr>
            </w:pPr>
          </w:p>
        </w:tc>
        <w:tc>
          <w:tcPr>
            <w:tcW w:w="1842" w:type="dxa"/>
            <w:vAlign w:val="center"/>
          </w:tcPr>
          <w:p w:rsidR="00251E59" w:rsidRPr="0023714A" w:rsidRDefault="00251E59" w:rsidP="00C3384C">
            <w:pPr>
              <w:jc w:val="center"/>
              <w:rPr>
                <w:rFonts w:ascii="Times New Roman" w:hAnsi="Times New Roman"/>
                <w:color w:val="000000"/>
              </w:rPr>
            </w:pPr>
            <w:r w:rsidRPr="0023714A">
              <w:rPr>
                <w:rFonts w:ascii="Times New Roman" w:hAnsi="Times New Roman"/>
                <w:color w:val="000000"/>
              </w:rPr>
              <w:t xml:space="preserve">При этом сетевая организация в </w:t>
            </w:r>
            <w:r w:rsidRPr="0023714A">
              <w:rPr>
                <w:rFonts w:ascii="Times New Roman" w:hAnsi="Times New Roman"/>
                <w:color w:val="000000"/>
              </w:rPr>
              <w:lastRenderedPageBreak/>
              <w:t>течение 10 рабочих дней с даты обращения заявителя согласовывает указанные изменения технических условий.</w:t>
            </w:r>
          </w:p>
        </w:tc>
        <w:tc>
          <w:tcPr>
            <w:tcW w:w="2173" w:type="dxa"/>
            <w:vAlign w:val="center"/>
          </w:tcPr>
          <w:p w:rsidR="00251E59" w:rsidRPr="0023714A" w:rsidRDefault="00251E59" w:rsidP="00C3384C">
            <w:pPr>
              <w:jc w:val="center"/>
              <w:rPr>
                <w:rFonts w:ascii="Times New Roman" w:hAnsi="Times New Roman"/>
                <w:color w:val="000000"/>
              </w:rPr>
            </w:pPr>
          </w:p>
        </w:tc>
      </w:tr>
      <w:tr w:rsidR="00251E59" w:rsidRPr="0023714A" w:rsidTr="00C3384C">
        <w:tc>
          <w:tcPr>
            <w:tcW w:w="817" w:type="dxa"/>
          </w:tcPr>
          <w:p w:rsidR="00251E59" w:rsidRPr="0023714A" w:rsidRDefault="00251E59" w:rsidP="00C3384C">
            <w:pPr>
              <w:autoSpaceDE w:val="0"/>
              <w:autoSpaceDN w:val="0"/>
              <w:adjustRightInd w:val="0"/>
              <w:rPr>
                <w:rFonts w:ascii="Times New Roman" w:hAnsi="Times New Roman"/>
              </w:rPr>
            </w:pPr>
            <w:r w:rsidRPr="0023714A">
              <w:rPr>
                <w:rFonts w:ascii="Times New Roman" w:hAnsi="Times New Roman"/>
              </w:rPr>
              <w:lastRenderedPageBreak/>
              <w:t>18</w:t>
            </w:r>
          </w:p>
        </w:tc>
        <w:tc>
          <w:tcPr>
            <w:tcW w:w="2410" w:type="dxa"/>
            <w:vAlign w:val="center"/>
          </w:tcPr>
          <w:p w:rsidR="00251E59" w:rsidRPr="0023714A" w:rsidRDefault="00251E59" w:rsidP="00C3384C">
            <w:pPr>
              <w:jc w:val="center"/>
              <w:rPr>
                <w:rFonts w:ascii="Times New Roman" w:hAnsi="Times New Roman"/>
                <w:color w:val="000000"/>
              </w:rPr>
            </w:pPr>
            <w:r w:rsidRPr="0023714A">
              <w:rPr>
                <w:rFonts w:ascii="Times New Roman" w:hAnsi="Times New Roman"/>
                <w:color w:val="000000"/>
              </w:rPr>
              <w:t>Проверка сетевой организацией выполнения заявителем технических условий, а именно провести с участием заявителя осмотр (обследование) присоединяемых энергопринимающих устройств заявителя (с оформлением по результатам такой проверки акта о выполнении ТУ</w:t>
            </w:r>
          </w:p>
        </w:tc>
        <w:tc>
          <w:tcPr>
            <w:tcW w:w="5670" w:type="dxa"/>
            <w:vAlign w:val="center"/>
          </w:tcPr>
          <w:p w:rsidR="00251E59" w:rsidRPr="0023714A" w:rsidRDefault="00251E59" w:rsidP="00C3384C">
            <w:pPr>
              <w:jc w:val="center"/>
              <w:rPr>
                <w:rFonts w:ascii="Times New Roman" w:hAnsi="Times New Roman"/>
                <w:color w:val="000000"/>
              </w:rPr>
            </w:pPr>
          </w:p>
        </w:tc>
        <w:tc>
          <w:tcPr>
            <w:tcW w:w="2127" w:type="dxa"/>
            <w:vAlign w:val="center"/>
          </w:tcPr>
          <w:p w:rsidR="00251E59" w:rsidRPr="0023714A" w:rsidRDefault="00251E59" w:rsidP="00C3384C">
            <w:pPr>
              <w:jc w:val="center"/>
              <w:rPr>
                <w:rFonts w:ascii="Times New Roman" w:hAnsi="Times New Roman"/>
                <w:color w:val="000000"/>
              </w:rPr>
            </w:pPr>
          </w:p>
        </w:tc>
        <w:tc>
          <w:tcPr>
            <w:tcW w:w="1842" w:type="dxa"/>
            <w:vAlign w:val="center"/>
          </w:tcPr>
          <w:p w:rsidR="00251E59" w:rsidRPr="0023714A" w:rsidRDefault="00251E59" w:rsidP="00C3384C">
            <w:pPr>
              <w:jc w:val="center"/>
              <w:rPr>
                <w:rFonts w:ascii="Times New Roman" w:hAnsi="Times New Roman"/>
                <w:color w:val="000000"/>
              </w:rPr>
            </w:pPr>
            <w:r w:rsidRPr="0023714A">
              <w:rPr>
                <w:rFonts w:ascii="Times New Roman" w:hAnsi="Times New Roman"/>
                <w:color w:val="000000"/>
              </w:rPr>
              <w:t>в течение 10 дней со дня получения уведомления и документов о выполнении технических условий (проверка выполняется в момент осмотра энергопринимающих устройств)</w:t>
            </w:r>
          </w:p>
          <w:p w:rsidR="00251E59" w:rsidRPr="0023714A" w:rsidRDefault="00251E59" w:rsidP="00C3384C">
            <w:pPr>
              <w:jc w:val="center"/>
              <w:rPr>
                <w:rFonts w:ascii="Times New Roman" w:hAnsi="Times New Roman"/>
                <w:color w:val="000000"/>
              </w:rPr>
            </w:pPr>
          </w:p>
          <w:p w:rsidR="00251E59" w:rsidRPr="0023714A" w:rsidRDefault="00251E59" w:rsidP="00C3384C">
            <w:pPr>
              <w:jc w:val="center"/>
              <w:rPr>
                <w:rFonts w:ascii="Times New Roman" w:hAnsi="Times New Roman"/>
                <w:color w:val="000000"/>
              </w:rPr>
            </w:pPr>
            <w:r w:rsidRPr="0023714A">
              <w:rPr>
                <w:rFonts w:ascii="Times New Roman" w:hAnsi="Times New Roman"/>
                <w:color w:val="000000"/>
              </w:rPr>
              <w:t xml:space="preserve">не позднее 3 рабочих дней со дня проведения осмотра (обследования) присоединяемых энергопринимающих устройств, </w:t>
            </w:r>
          </w:p>
        </w:tc>
        <w:tc>
          <w:tcPr>
            <w:tcW w:w="2173" w:type="dxa"/>
            <w:vAlign w:val="center"/>
          </w:tcPr>
          <w:p w:rsidR="00251E59" w:rsidRPr="0023714A" w:rsidRDefault="00251E59" w:rsidP="00C3384C">
            <w:pPr>
              <w:jc w:val="center"/>
              <w:rPr>
                <w:rFonts w:ascii="Times New Roman" w:hAnsi="Times New Roman"/>
                <w:color w:val="000000"/>
              </w:rPr>
            </w:pPr>
          </w:p>
        </w:tc>
      </w:tr>
      <w:tr w:rsidR="00251E59" w:rsidRPr="0023714A" w:rsidTr="00C3384C">
        <w:tc>
          <w:tcPr>
            <w:tcW w:w="817" w:type="dxa"/>
          </w:tcPr>
          <w:p w:rsidR="00251E59" w:rsidRPr="0023714A" w:rsidRDefault="00251E59" w:rsidP="00C3384C">
            <w:pPr>
              <w:autoSpaceDE w:val="0"/>
              <w:autoSpaceDN w:val="0"/>
              <w:adjustRightInd w:val="0"/>
              <w:rPr>
                <w:rFonts w:ascii="Times New Roman" w:hAnsi="Times New Roman"/>
              </w:rPr>
            </w:pPr>
            <w:r w:rsidRPr="0023714A">
              <w:rPr>
                <w:rFonts w:ascii="Times New Roman" w:hAnsi="Times New Roman"/>
              </w:rPr>
              <w:t>19</w:t>
            </w:r>
          </w:p>
        </w:tc>
        <w:tc>
          <w:tcPr>
            <w:tcW w:w="2410" w:type="dxa"/>
            <w:vAlign w:val="center"/>
          </w:tcPr>
          <w:p w:rsidR="00251E59" w:rsidRPr="0023714A" w:rsidRDefault="00251E59" w:rsidP="00720CFE">
            <w:pPr>
              <w:jc w:val="center"/>
              <w:rPr>
                <w:rFonts w:ascii="Times New Roman" w:hAnsi="Times New Roman"/>
                <w:color w:val="000000"/>
              </w:rPr>
            </w:pPr>
            <w:r w:rsidRPr="0023714A">
              <w:rPr>
                <w:rFonts w:ascii="Times New Roman" w:hAnsi="Times New Roman"/>
                <w:color w:val="000000"/>
              </w:rPr>
              <w:t xml:space="preserve">осуществление фактического присоединения энергопринимающих устройств заявителя к электрическим сетям, фактической подачи напряжения и мощности, составление при участии заявителя акта осмотра (обследования) объектов заявителя, акта </w:t>
            </w:r>
            <w:r w:rsidR="00720CFE">
              <w:rPr>
                <w:rFonts w:ascii="Times New Roman" w:hAnsi="Times New Roman"/>
                <w:color w:val="000000"/>
              </w:rPr>
              <w:t>допуске приборов учета в эксплуатацию</w:t>
            </w:r>
            <w:r w:rsidRPr="0023714A">
              <w:rPr>
                <w:rFonts w:ascii="Times New Roman" w:hAnsi="Times New Roman"/>
                <w:color w:val="000000"/>
              </w:rPr>
              <w:t xml:space="preserve"> и </w:t>
            </w:r>
            <w:r w:rsidRPr="0023714A">
              <w:rPr>
                <w:rFonts w:ascii="Times New Roman" w:hAnsi="Times New Roman"/>
                <w:color w:val="000000"/>
              </w:rPr>
              <w:lastRenderedPageBreak/>
              <w:t>согласовании расчетной схемы учета электрической энергии (мощности), акта о выполнении заявителем технических условий, акта об осуществлении технологического присоединения</w:t>
            </w:r>
          </w:p>
        </w:tc>
        <w:tc>
          <w:tcPr>
            <w:tcW w:w="5670" w:type="dxa"/>
            <w:vAlign w:val="center"/>
          </w:tcPr>
          <w:p w:rsidR="00251E59" w:rsidRPr="0023714A" w:rsidRDefault="00251E59" w:rsidP="00C3384C">
            <w:pPr>
              <w:jc w:val="center"/>
              <w:rPr>
                <w:rFonts w:ascii="Times New Roman" w:hAnsi="Times New Roman"/>
                <w:color w:val="000000"/>
              </w:rPr>
            </w:pPr>
          </w:p>
        </w:tc>
        <w:tc>
          <w:tcPr>
            <w:tcW w:w="2127" w:type="dxa"/>
            <w:vAlign w:val="center"/>
          </w:tcPr>
          <w:p w:rsidR="00251E59" w:rsidRPr="0023714A" w:rsidRDefault="00251E59" w:rsidP="00C3384C">
            <w:pPr>
              <w:jc w:val="center"/>
              <w:rPr>
                <w:rFonts w:ascii="Times New Roman" w:hAnsi="Times New Roman"/>
                <w:color w:val="000000"/>
              </w:rPr>
            </w:pPr>
          </w:p>
        </w:tc>
        <w:tc>
          <w:tcPr>
            <w:tcW w:w="1842" w:type="dxa"/>
            <w:vAlign w:val="center"/>
          </w:tcPr>
          <w:p w:rsidR="00251E59" w:rsidRPr="0023714A" w:rsidRDefault="00251E59" w:rsidP="00C3384C">
            <w:pPr>
              <w:jc w:val="center"/>
              <w:rPr>
                <w:rFonts w:ascii="Times New Roman" w:hAnsi="Times New Roman"/>
                <w:color w:val="000000"/>
              </w:rPr>
            </w:pPr>
          </w:p>
        </w:tc>
        <w:tc>
          <w:tcPr>
            <w:tcW w:w="2173" w:type="dxa"/>
            <w:vAlign w:val="center"/>
          </w:tcPr>
          <w:p w:rsidR="00251E59" w:rsidRPr="0023714A" w:rsidRDefault="00251E59" w:rsidP="00C3384C">
            <w:pPr>
              <w:jc w:val="center"/>
              <w:rPr>
                <w:rFonts w:ascii="Times New Roman" w:hAnsi="Times New Roman"/>
                <w:color w:val="000000"/>
              </w:rPr>
            </w:pPr>
          </w:p>
        </w:tc>
      </w:tr>
      <w:tr w:rsidR="00251E59" w:rsidRPr="0023714A" w:rsidTr="00C3384C">
        <w:tc>
          <w:tcPr>
            <w:tcW w:w="817" w:type="dxa"/>
          </w:tcPr>
          <w:p w:rsidR="00251E59" w:rsidRPr="0023714A" w:rsidRDefault="00251E59" w:rsidP="00C3384C">
            <w:pPr>
              <w:autoSpaceDE w:val="0"/>
              <w:autoSpaceDN w:val="0"/>
              <w:adjustRightInd w:val="0"/>
              <w:rPr>
                <w:rFonts w:ascii="Times New Roman" w:hAnsi="Times New Roman"/>
              </w:rPr>
            </w:pPr>
            <w:r w:rsidRPr="0023714A">
              <w:rPr>
                <w:rFonts w:ascii="Times New Roman" w:hAnsi="Times New Roman"/>
              </w:rPr>
              <w:lastRenderedPageBreak/>
              <w:t>20</w:t>
            </w:r>
          </w:p>
        </w:tc>
        <w:tc>
          <w:tcPr>
            <w:tcW w:w="2410" w:type="dxa"/>
          </w:tcPr>
          <w:p w:rsidR="00251E59" w:rsidRPr="0023714A" w:rsidRDefault="00251E59" w:rsidP="00C3384C">
            <w:pPr>
              <w:pStyle w:val="Default"/>
              <w:rPr>
                <w:sz w:val="20"/>
                <w:szCs w:val="20"/>
              </w:rPr>
            </w:pPr>
          </w:p>
          <w:p w:rsidR="00251E59" w:rsidRPr="0023714A" w:rsidRDefault="00251E59" w:rsidP="00C3384C">
            <w:pPr>
              <w:pStyle w:val="Default"/>
              <w:rPr>
                <w:sz w:val="20"/>
                <w:szCs w:val="20"/>
              </w:rPr>
            </w:pPr>
            <w:r w:rsidRPr="0023714A">
              <w:rPr>
                <w:sz w:val="20"/>
                <w:szCs w:val="20"/>
              </w:rPr>
              <w:t xml:space="preserve">Подписать акты (Акт об осуществлении ТП). </w:t>
            </w:r>
          </w:p>
          <w:p w:rsidR="00251E59" w:rsidRPr="0023714A" w:rsidRDefault="00251E59" w:rsidP="00C3384C">
            <w:pPr>
              <w:rPr>
                <w:rFonts w:ascii="Times New Roman" w:hAnsi="Times New Roman"/>
                <w:color w:val="000000"/>
              </w:rPr>
            </w:pPr>
          </w:p>
        </w:tc>
        <w:tc>
          <w:tcPr>
            <w:tcW w:w="5670" w:type="dxa"/>
          </w:tcPr>
          <w:p w:rsidR="00251E59" w:rsidRPr="0023714A" w:rsidRDefault="00251E59" w:rsidP="00C3384C">
            <w:pPr>
              <w:autoSpaceDE w:val="0"/>
              <w:autoSpaceDN w:val="0"/>
              <w:adjustRightInd w:val="0"/>
              <w:rPr>
                <w:rFonts w:ascii="Times New Roman" w:hAnsi="Times New Roman"/>
              </w:rPr>
            </w:pPr>
          </w:p>
        </w:tc>
        <w:tc>
          <w:tcPr>
            <w:tcW w:w="2127" w:type="dxa"/>
          </w:tcPr>
          <w:p w:rsidR="00251E59" w:rsidRPr="0023714A" w:rsidRDefault="00251E59" w:rsidP="00C3384C">
            <w:pPr>
              <w:rPr>
                <w:rFonts w:ascii="Times New Roman" w:hAnsi="Times New Roman"/>
              </w:rPr>
            </w:pPr>
          </w:p>
        </w:tc>
        <w:tc>
          <w:tcPr>
            <w:tcW w:w="1842" w:type="dxa"/>
          </w:tcPr>
          <w:p w:rsidR="00251E59" w:rsidRPr="0023714A" w:rsidRDefault="00251E59" w:rsidP="00C3384C">
            <w:pPr>
              <w:pStyle w:val="Default"/>
              <w:rPr>
                <w:sz w:val="20"/>
                <w:szCs w:val="20"/>
              </w:rPr>
            </w:pPr>
          </w:p>
          <w:p w:rsidR="00251E59" w:rsidRPr="0023714A" w:rsidRDefault="00251E59" w:rsidP="00C3384C">
            <w:pPr>
              <w:pStyle w:val="Default"/>
              <w:rPr>
                <w:sz w:val="20"/>
                <w:szCs w:val="20"/>
              </w:rPr>
            </w:pPr>
            <w:r w:rsidRPr="0023714A">
              <w:rPr>
                <w:sz w:val="20"/>
                <w:szCs w:val="20"/>
              </w:rPr>
              <w:t xml:space="preserve">Не позднее 5 рабочих дней со дня осуществления фактического присоединения энергопринимающих устройств заявителя к электрическим сетям </w:t>
            </w:r>
          </w:p>
          <w:p w:rsidR="00251E59" w:rsidRPr="0023714A" w:rsidRDefault="00251E59" w:rsidP="00C3384C">
            <w:pPr>
              <w:jc w:val="center"/>
              <w:rPr>
                <w:rFonts w:ascii="Times New Roman" w:hAnsi="Times New Roman"/>
              </w:rPr>
            </w:pPr>
          </w:p>
        </w:tc>
        <w:tc>
          <w:tcPr>
            <w:tcW w:w="2173" w:type="dxa"/>
          </w:tcPr>
          <w:p w:rsidR="00251E59" w:rsidRPr="0023714A" w:rsidRDefault="00251E59" w:rsidP="00C3384C">
            <w:pPr>
              <w:ind w:firstLine="708"/>
              <w:rPr>
                <w:rFonts w:ascii="Times New Roman" w:hAnsi="Times New Roman"/>
              </w:rPr>
            </w:pPr>
          </w:p>
        </w:tc>
      </w:tr>
      <w:tr w:rsidR="00251E59" w:rsidRPr="0023714A" w:rsidTr="00C3384C">
        <w:tc>
          <w:tcPr>
            <w:tcW w:w="817" w:type="dxa"/>
          </w:tcPr>
          <w:p w:rsidR="00251E59" w:rsidRPr="0023714A" w:rsidRDefault="00251E59" w:rsidP="00C3384C">
            <w:pPr>
              <w:autoSpaceDE w:val="0"/>
              <w:autoSpaceDN w:val="0"/>
              <w:adjustRightInd w:val="0"/>
              <w:rPr>
                <w:rFonts w:ascii="Times New Roman" w:hAnsi="Times New Roman"/>
              </w:rPr>
            </w:pPr>
            <w:r w:rsidRPr="0023714A">
              <w:rPr>
                <w:rFonts w:ascii="Times New Roman" w:hAnsi="Times New Roman"/>
              </w:rPr>
              <w:t>21</w:t>
            </w:r>
          </w:p>
        </w:tc>
        <w:tc>
          <w:tcPr>
            <w:tcW w:w="12049" w:type="dxa"/>
            <w:gridSpan w:val="4"/>
            <w:vAlign w:val="center"/>
          </w:tcPr>
          <w:p w:rsidR="00251E59" w:rsidRPr="0023714A" w:rsidRDefault="00251E59" w:rsidP="00C3384C">
            <w:pPr>
              <w:jc w:val="center"/>
              <w:rPr>
                <w:rFonts w:ascii="Times New Roman" w:hAnsi="Times New Roman"/>
                <w:color w:val="000000"/>
              </w:rPr>
            </w:pPr>
            <w:r w:rsidRPr="0023714A">
              <w:rPr>
                <w:rFonts w:ascii="Times New Roman" w:hAnsi="Times New Roman"/>
                <w:color w:val="000000"/>
              </w:rPr>
              <w:t>Допускается опосредованное технологическое присоединение энергопринимающих устройств заявителя к электрическим сетям через объекты электросетевого хозяйства лиц, заключивших с заявителем соглашение о перераспределении части максимальной мощности собственных энергопринимающих устройств в пользу заявителя (далее — третьи лица) при условии заключения заявителем и третьим лицом соглашения об опосредованном присоединении энергопринимающих устройств заявителя.</w:t>
            </w:r>
          </w:p>
        </w:tc>
        <w:tc>
          <w:tcPr>
            <w:tcW w:w="2173" w:type="dxa"/>
          </w:tcPr>
          <w:p w:rsidR="00251E59" w:rsidRPr="0023714A" w:rsidRDefault="00251E59" w:rsidP="00C3384C">
            <w:pPr>
              <w:autoSpaceDE w:val="0"/>
              <w:autoSpaceDN w:val="0"/>
              <w:adjustRightInd w:val="0"/>
              <w:rPr>
                <w:rFonts w:ascii="Times New Roman" w:hAnsi="Times New Roman"/>
              </w:rPr>
            </w:pPr>
            <w:r w:rsidRPr="0023714A">
              <w:rPr>
                <w:rFonts w:ascii="Times New Roman" w:hAnsi="Times New Roman"/>
              </w:rPr>
              <w:t>П. 40 Правил</w:t>
            </w:r>
          </w:p>
        </w:tc>
      </w:tr>
      <w:tr w:rsidR="00251E59" w:rsidRPr="0023714A" w:rsidTr="00C3384C">
        <w:tc>
          <w:tcPr>
            <w:tcW w:w="817" w:type="dxa"/>
          </w:tcPr>
          <w:p w:rsidR="00251E59" w:rsidRPr="0023714A" w:rsidRDefault="00251E59" w:rsidP="00C3384C">
            <w:pPr>
              <w:autoSpaceDE w:val="0"/>
              <w:autoSpaceDN w:val="0"/>
              <w:adjustRightInd w:val="0"/>
              <w:rPr>
                <w:rFonts w:ascii="Times New Roman" w:hAnsi="Times New Roman"/>
              </w:rPr>
            </w:pPr>
            <w:r w:rsidRPr="0023714A">
              <w:rPr>
                <w:rFonts w:ascii="Times New Roman" w:hAnsi="Times New Roman"/>
              </w:rPr>
              <w:t>22</w:t>
            </w:r>
          </w:p>
        </w:tc>
        <w:tc>
          <w:tcPr>
            <w:tcW w:w="12049" w:type="dxa"/>
            <w:gridSpan w:val="4"/>
            <w:vAlign w:val="center"/>
          </w:tcPr>
          <w:p w:rsidR="00251E59" w:rsidRPr="0023714A" w:rsidRDefault="00251E59" w:rsidP="00C3384C">
            <w:pPr>
              <w:jc w:val="center"/>
              <w:rPr>
                <w:rFonts w:ascii="Times New Roman" w:hAnsi="Times New Roman"/>
                <w:color w:val="000000"/>
              </w:rPr>
            </w:pPr>
            <w:r w:rsidRPr="0023714A">
              <w:rPr>
                <w:rFonts w:ascii="Times New Roman" w:hAnsi="Times New Roman"/>
                <w:color w:val="000000"/>
              </w:rPr>
              <w:t>Порядок компенсации потерь электрической энергии в электрических сетях и точка присоединения к электрическим сетям третьих лиц устанавливаются соглашением об опосредованном присоединении энергопринимающих устройств заявителя. В случае отсутствия в таком соглашении условий компенсации потерь электрической энергии в электрических сетях размер потерь в электрических сетях третьего лица оплачивается заявителем.</w:t>
            </w:r>
          </w:p>
        </w:tc>
        <w:tc>
          <w:tcPr>
            <w:tcW w:w="2173" w:type="dxa"/>
          </w:tcPr>
          <w:p w:rsidR="00251E59" w:rsidRPr="0023714A" w:rsidRDefault="00251E59" w:rsidP="00C3384C">
            <w:pPr>
              <w:autoSpaceDE w:val="0"/>
              <w:autoSpaceDN w:val="0"/>
              <w:adjustRightInd w:val="0"/>
              <w:rPr>
                <w:rFonts w:ascii="Times New Roman" w:hAnsi="Times New Roman"/>
              </w:rPr>
            </w:pPr>
            <w:r w:rsidRPr="0023714A">
              <w:rPr>
                <w:rFonts w:ascii="Times New Roman" w:hAnsi="Times New Roman"/>
              </w:rPr>
              <w:t>П. 40 Правил</w:t>
            </w:r>
          </w:p>
        </w:tc>
      </w:tr>
      <w:tr w:rsidR="00251E59" w:rsidRPr="0023714A" w:rsidTr="00C3384C">
        <w:tc>
          <w:tcPr>
            <w:tcW w:w="817" w:type="dxa"/>
          </w:tcPr>
          <w:p w:rsidR="00251E59" w:rsidRPr="0023714A" w:rsidRDefault="00251E59" w:rsidP="00C3384C">
            <w:pPr>
              <w:autoSpaceDE w:val="0"/>
              <w:autoSpaceDN w:val="0"/>
              <w:adjustRightInd w:val="0"/>
              <w:rPr>
                <w:rFonts w:ascii="Times New Roman" w:hAnsi="Times New Roman"/>
              </w:rPr>
            </w:pPr>
            <w:r w:rsidRPr="0023714A">
              <w:rPr>
                <w:rFonts w:ascii="Times New Roman" w:hAnsi="Times New Roman"/>
              </w:rPr>
              <w:t>23</w:t>
            </w:r>
          </w:p>
        </w:tc>
        <w:tc>
          <w:tcPr>
            <w:tcW w:w="12049" w:type="dxa"/>
            <w:gridSpan w:val="4"/>
            <w:vAlign w:val="center"/>
          </w:tcPr>
          <w:p w:rsidR="00251E59" w:rsidRPr="0023714A" w:rsidRDefault="00251E59" w:rsidP="00C3384C">
            <w:pPr>
              <w:jc w:val="center"/>
              <w:rPr>
                <w:rFonts w:ascii="Times New Roman" w:hAnsi="Times New Roman"/>
                <w:color w:val="000000"/>
              </w:rPr>
            </w:pPr>
            <w:r w:rsidRPr="0023714A">
              <w:rPr>
                <w:rFonts w:ascii="Times New Roman" w:hAnsi="Times New Roman"/>
                <w:color w:val="000000"/>
              </w:rPr>
              <w:t>При технологическом присоединении энергопринимающих устройств заявителя через объекты электросетевого хозяйства третьих лиц заверенная копия соглашения об опосредованном присоединении энергопринимающих устройств заявителя представляется заявителем в сетевую организацию.</w:t>
            </w:r>
          </w:p>
        </w:tc>
        <w:tc>
          <w:tcPr>
            <w:tcW w:w="2173" w:type="dxa"/>
          </w:tcPr>
          <w:p w:rsidR="00251E59" w:rsidRPr="0023714A" w:rsidRDefault="00251E59" w:rsidP="00C3384C">
            <w:pPr>
              <w:autoSpaceDE w:val="0"/>
              <w:autoSpaceDN w:val="0"/>
              <w:adjustRightInd w:val="0"/>
              <w:rPr>
                <w:rFonts w:ascii="Times New Roman" w:hAnsi="Times New Roman"/>
              </w:rPr>
            </w:pPr>
            <w:r w:rsidRPr="0023714A">
              <w:rPr>
                <w:rFonts w:ascii="Times New Roman" w:hAnsi="Times New Roman"/>
              </w:rPr>
              <w:t>П. 40 Правил</w:t>
            </w:r>
          </w:p>
        </w:tc>
      </w:tr>
      <w:tr w:rsidR="00251E59" w:rsidRPr="0023714A" w:rsidTr="00C3384C">
        <w:tc>
          <w:tcPr>
            <w:tcW w:w="817" w:type="dxa"/>
          </w:tcPr>
          <w:p w:rsidR="00251E59" w:rsidRPr="0023714A" w:rsidRDefault="00251E59" w:rsidP="00C3384C">
            <w:pPr>
              <w:autoSpaceDE w:val="0"/>
              <w:autoSpaceDN w:val="0"/>
              <w:adjustRightInd w:val="0"/>
              <w:rPr>
                <w:rFonts w:ascii="Times New Roman" w:hAnsi="Times New Roman"/>
              </w:rPr>
            </w:pPr>
            <w:r w:rsidRPr="0023714A">
              <w:rPr>
                <w:rFonts w:ascii="Times New Roman" w:hAnsi="Times New Roman"/>
              </w:rPr>
              <w:t>24</w:t>
            </w:r>
          </w:p>
        </w:tc>
        <w:tc>
          <w:tcPr>
            <w:tcW w:w="2410" w:type="dxa"/>
          </w:tcPr>
          <w:p w:rsidR="00251E59" w:rsidRPr="0023714A" w:rsidRDefault="00251E59" w:rsidP="00C3384C">
            <w:pPr>
              <w:autoSpaceDE w:val="0"/>
              <w:autoSpaceDN w:val="0"/>
              <w:adjustRightInd w:val="0"/>
              <w:ind w:firstLine="540"/>
              <w:jc w:val="both"/>
              <w:rPr>
                <w:rFonts w:ascii="Times New Roman" w:hAnsi="Times New Roman"/>
                <w:color w:val="000000"/>
              </w:rPr>
            </w:pPr>
            <w:r w:rsidRPr="0023714A">
              <w:rPr>
                <w:rFonts w:ascii="Times New Roman" w:hAnsi="Times New Roman"/>
                <w:color w:val="000000"/>
              </w:rPr>
              <w:t xml:space="preserve">При желании заявителей, за исключением указанных в п. 13 Правил, </w:t>
            </w:r>
            <w:r w:rsidRPr="0023714A">
              <w:rPr>
                <w:rFonts w:ascii="Times New Roman" w:hAnsi="Times New Roman"/>
              </w:rPr>
              <w:t xml:space="preserve">имеющих на праве собственности или ином законном основании энергопринимающие устройства, в отношении которых в установленном порядке осуществлялось </w:t>
            </w:r>
            <w:r w:rsidRPr="0023714A">
              <w:rPr>
                <w:rFonts w:ascii="Times New Roman" w:hAnsi="Times New Roman"/>
              </w:rPr>
              <w:lastRenderedPageBreak/>
              <w:t>фактическое технологическое присоединение, снизить объем максимальной мощности (избыток, реализованный потенциал энергосбережения и др.) собственных энергопринимающих устройств с одновременным перераспределением объема снижения максимальной мощности в пользу сетевой организации от объема максимальной мощности, указанной в документах о технологическом присоединении.</w:t>
            </w:r>
            <w:r w:rsidRPr="0023714A">
              <w:rPr>
                <w:rFonts w:ascii="Times New Roman" w:hAnsi="Times New Roman"/>
                <w:color w:val="000000"/>
              </w:rPr>
              <w:t xml:space="preserve"> </w:t>
            </w:r>
          </w:p>
        </w:tc>
        <w:tc>
          <w:tcPr>
            <w:tcW w:w="5670" w:type="dxa"/>
          </w:tcPr>
          <w:p w:rsidR="00251E59" w:rsidRPr="0023714A" w:rsidRDefault="00251E59" w:rsidP="00C3384C">
            <w:pPr>
              <w:autoSpaceDE w:val="0"/>
              <w:autoSpaceDN w:val="0"/>
              <w:adjustRightInd w:val="0"/>
              <w:ind w:firstLine="540"/>
              <w:jc w:val="both"/>
              <w:rPr>
                <w:rFonts w:ascii="Times New Roman" w:hAnsi="Times New Roman"/>
              </w:rPr>
            </w:pPr>
            <w:r w:rsidRPr="0023714A">
              <w:rPr>
                <w:rFonts w:ascii="Times New Roman" w:hAnsi="Times New Roman"/>
              </w:rPr>
              <w:lastRenderedPageBreak/>
              <w:t>Для уменьшения максимальной мощности энергопринимающих устройств заявителем в адрес сетевой организации, к объектам электросетевого хозяйства которой присоединены энергопринимающие устройства заявителя, направляется заявка об уменьшении максимальной мощности.</w:t>
            </w:r>
          </w:p>
          <w:p w:rsidR="00251E59" w:rsidRPr="0023714A" w:rsidRDefault="00251E59" w:rsidP="00C3384C">
            <w:pPr>
              <w:autoSpaceDE w:val="0"/>
              <w:autoSpaceDN w:val="0"/>
              <w:adjustRightInd w:val="0"/>
              <w:ind w:firstLine="540"/>
              <w:jc w:val="both"/>
              <w:rPr>
                <w:rFonts w:ascii="Times New Roman" w:hAnsi="Times New Roman"/>
              </w:rPr>
            </w:pPr>
            <w:r w:rsidRPr="0023714A">
              <w:rPr>
                <w:rFonts w:ascii="Times New Roman" w:hAnsi="Times New Roman"/>
              </w:rPr>
              <w:t>В заявке об уменьшении максимальной мощности указываются:</w:t>
            </w:r>
          </w:p>
          <w:p w:rsidR="00251E59" w:rsidRPr="0023714A" w:rsidRDefault="00251E59" w:rsidP="00C3384C">
            <w:pPr>
              <w:autoSpaceDE w:val="0"/>
              <w:autoSpaceDN w:val="0"/>
              <w:adjustRightInd w:val="0"/>
              <w:ind w:firstLine="540"/>
              <w:jc w:val="both"/>
              <w:rPr>
                <w:rFonts w:ascii="Times New Roman" w:hAnsi="Times New Roman"/>
              </w:rPr>
            </w:pPr>
            <w:r w:rsidRPr="0023714A">
              <w:rPr>
                <w:rFonts w:ascii="Times New Roman" w:hAnsi="Times New Roman"/>
              </w:rPr>
              <w:t>наименование и реквизиты заявителя;</w:t>
            </w:r>
          </w:p>
          <w:p w:rsidR="00251E59" w:rsidRPr="0023714A" w:rsidRDefault="00251E59" w:rsidP="00C3384C">
            <w:pPr>
              <w:autoSpaceDE w:val="0"/>
              <w:autoSpaceDN w:val="0"/>
              <w:adjustRightInd w:val="0"/>
              <w:ind w:firstLine="540"/>
              <w:jc w:val="both"/>
              <w:rPr>
                <w:rFonts w:ascii="Times New Roman" w:hAnsi="Times New Roman"/>
              </w:rPr>
            </w:pPr>
            <w:r w:rsidRPr="0023714A">
              <w:rPr>
                <w:rFonts w:ascii="Times New Roman" w:hAnsi="Times New Roman"/>
              </w:rPr>
              <w:t>местонахождение этих устройств (электрических сетей);</w:t>
            </w:r>
          </w:p>
          <w:p w:rsidR="00251E59" w:rsidRPr="0023714A" w:rsidRDefault="00251E59" w:rsidP="00C3384C">
            <w:pPr>
              <w:autoSpaceDE w:val="0"/>
              <w:autoSpaceDN w:val="0"/>
              <w:adjustRightInd w:val="0"/>
              <w:ind w:firstLine="540"/>
              <w:jc w:val="both"/>
              <w:rPr>
                <w:rFonts w:ascii="Times New Roman" w:hAnsi="Times New Roman"/>
              </w:rPr>
            </w:pPr>
            <w:r w:rsidRPr="0023714A">
              <w:rPr>
                <w:rFonts w:ascii="Times New Roman" w:hAnsi="Times New Roman"/>
              </w:rPr>
              <w:t>объем максимальной мощности;</w:t>
            </w:r>
          </w:p>
          <w:p w:rsidR="00251E59" w:rsidRPr="0023714A" w:rsidRDefault="00251E59" w:rsidP="00C3384C">
            <w:pPr>
              <w:autoSpaceDE w:val="0"/>
              <w:autoSpaceDN w:val="0"/>
              <w:adjustRightInd w:val="0"/>
              <w:ind w:firstLine="540"/>
              <w:jc w:val="both"/>
              <w:rPr>
                <w:rFonts w:ascii="Times New Roman" w:hAnsi="Times New Roman"/>
              </w:rPr>
            </w:pPr>
            <w:r w:rsidRPr="0023714A">
              <w:rPr>
                <w:rFonts w:ascii="Times New Roman" w:hAnsi="Times New Roman"/>
              </w:rPr>
              <w:t>объем мощности, на который уменьшается максимальная мощность.</w:t>
            </w:r>
          </w:p>
          <w:p w:rsidR="00251E59" w:rsidRPr="0023714A" w:rsidRDefault="00251E59" w:rsidP="00C3384C">
            <w:pPr>
              <w:autoSpaceDE w:val="0"/>
              <w:autoSpaceDN w:val="0"/>
              <w:adjustRightInd w:val="0"/>
              <w:ind w:firstLine="540"/>
              <w:jc w:val="both"/>
              <w:rPr>
                <w:rFonts w:ascii="Times New Roman" w:hAnsi="Times New Roman"/>
              </w:rPr>
            </w:pPr>
            <w:r w:rsidRPr="0023714A">
              <w:rPr>
                <w:rFonts w:ascii="Times New Roman" w:hAnsi="Times New Roman"/>
              </w:rPr>
              <w:lastRenderedPageBreak/>
              <w:t>К заявке прилагаются копии документов о технологическом присоединении.</w:t>
            </w:r>
          </w:p>
          <w:p w:rsidR="00251E59" w:rsidRPr="0023714A" w:rsidRDefault="00251E59" w:rsidP="00C3384C">
            <w:pPr>
              <w:autoSpaceDE w:val="0"/>
              <w:autoSpaceDN w:val="0"/>
              <w:adjustRightInd w:val="0"/>
              <w:ind w:firstLine="540"/>
              <w:jc w:val="both"/>
              <w:rPr>
                <w:rFonts w:ascii="Times New Roman" w:hAnsi="Times New Roman"/>
              </w:rPr>
            </w:pPr>
          </w:p>
        </w:tc>
        <w:tc>
          <w:tcPr>
            <w:tcW w:w="2127" w:type="dxa"/>
          </w:tcPr>
          <w:p w:rsidR="00251E59" w:rsidRPr="0023714A" w:rsidRDefault="00251E59" w:rsidP="00C3384C">
            <w:pPr>
              <w:rPr>
                <w:rFonts w:ascii="Times New Roman" w:hAnsi="Times New Roman"/>
              </w:rPr>
            </w:pPr>
          </w:p>
        </w:tc>
        <w:tc>
          <w:tcPr>
            <w:tcW w:w="1842" w:type="dxa"/>
          </w:tcPr>
          <w:p w:rsidR="00251E59" w:rsidRPr="0023714A" w:rsidRDefault="00251E59" w:rsidP="00C3384C">
            <w:pPr>
              <w:jc w:val="center"/>
              <w:rPr>
                <w:rFonts w:ascii="Times New Roman" w:hAnsi="Times New Roman"/>
              </w:rPr>
            </w:pPr>
          </w:p>
        </w:tc>
        <w:tc>
          <w:tcPr>
            <w:tcW w:w="2173" w:type="dxa"/>
          </w:tcPr>
          <w:p w:rsidR="00251E59" w:rsidRPr="0023714A" w:rsidRDefault="00251E59" w:rsidP="00C3384C">
            <w:pPr>
              <w:autoSpaceDE w:val="0"/>
              <w:autoSpaceDN w:val="0"/>
              <w:adjustRightInd w:val="0"/>
              <w:rPr>
                <w:rFonts w:ascii="Times New Roman" w:hAnsi="Times New Roman"/>
              </w:rPr>
            </w:pPr>
            <w:r w:rsidRPr="0023714A">
              <w:rPr>
                <w:rFonts w:ascii="Times New Roman" w:hAnsi="Times New Roman"/>
              </w:rPr>
              <w:t>П. 41(1) Правил</w:t>
            </w:r>
          </w:p>
        </w:tc>
      </w:tr>
      <w:tr w:rsidR="00251E59" w:rsidRPr="0023714A" w:rsidTr="00C3384C">
        <w:tc>
          <w:tcPr>
            <w:tcW w:w="817" w:type="dxa"/>
          </w:tcPr>
          <w:p w:rsidR="00251E59" w:rsidRPr="0023714A" w:rsidRDefault="00251E59" w:rsidP="00C3384C">
            <w:pPr>
              <w:autoSpaceDE w:val="0"/>
              <w:autoSpaceDN w:val="0"/>
              <w:adjustRightInd w:val="0"/>
              <w:rPr>
                <w:rFonts w:ascii="Times New Roman" w:hAnsi="Times New Roman"/>
              </w:rPr>
            </w:pPr>
            <w:r w:rsidRPr="0023714A">
              <w:rPr>
                <w:rFonts w:ascii="Times New Roman" w:hAnsi="Times New Roman"/>
              </w:rPr>
              <w:lastRenderedPageBreak/>
              <w:t>25</w:t>
            </w:r>
          </w:p>
        </w:tc>
        <w:tc>
          <w:tcPr>
            <w:tcW w:w="2410" w:type="dxa"/>
          </w:tcPr>
          <w:p w:rsidR="00251E59" w:rsidRPr="0023714A" w:rsidRDefault="00251E59" w:rsidP="00C3384C">
            <w:pPr>
              <w:rPr>
                <w:rFonts w:ascii="Times New Roman" w:hAnsi="Times New Roman"/>
                <w:color w:val="000000"/>
              </w:rPr>
            </w:pPr>
            <w:r w:rsidRPr="0023714A">
              <w:rPr>
                <w:rFonts w:ascii="Times New Roman" w:hAnsi="Times New Roman"/>
                <w:color w:val="000000"/>
              </w:rPr>
              <w:t xml:space="preserve">Направление Сетевой организацией в адрес заявителей, обратившихся за уменьшением максимальной мощности в пользу сетевой организации </w:t>
            </w:r>
          </w:p>
        </w:tc>
        <w:tc>
          <w:tcPr>
            <w:tcW w:w="5670" w:type="dxa"/>
          </w:tcPr>
          <w:p w:rsidR="00251E59" w:rsidRPr="0023714A" w:rsidRDefault="00251E59" w:rsidP="00C3384C">
            <w:pPr>
              <w:autoSpaceDE w:val="0"/>
              <w:autoSpaceDN w:val="0"/>
              <w:adjustRightInd w:val="0"/>
              <w:ind w:firstLine="540"/>
              <w:jc w:val="both"/>
              <w:rPr>
                <w:rFonts w:ascii="Times New Roman" w:hAnsi="Times New Roman"/>
              </w:rPr>
            </w:pPr>
            <w:r w:rsidRPr="0023714A">
              <w:rPr>
                <w:rFonts w:ascii="Times New Roman" w:hAnsi="Times New Roman"/>
              </w:rPr>
              <w:t>соглашение об уменьшении максимальной мощности, предусматривающее обязательства сторон этого соглашения по подписанию документов о технологическом присоединении, фиксирующих объем максимальной мощности после ее уменьшения, а также по внесению изменений в иные документы, предусматривающие взаимодействие сетевой организации и заявителя (при наличии);</w:t>
            </w:r>
          </w:p>
          <w:p w:rsidR="00251E59" w:rsidRPr="0023714A" w:rsidRDefault="00251E59" w:rsidP="00C3384C">
            <w:pPr>
              <w:autoSpaceDE w:val="0"/>
              <w:autoSpaceDN w:val="0"/>
              <w:adjustRightInd w:val="0"/>
              <w:ind w:firstLine="540"/>
              <w:jc w:val="both"/>
              <w:rPr>
                <w:rFonts w:ascii="Times New Roman" w:hAnsi="Times New Roman"/>
              </w:rPr>
            </w:pPr>
            <w:r w:rsidRPr="0023714A">
              <w:rPr>
                <w:rFonts w:ascii="Times New Roman" w:hAnsi="Times New Roman"/>
              </w:rPr>
              <w:t>информацию о внесенных в технические условия изменениях, содержащих сведения о величине максимальной мощности объектов заявителя после ее уменьшения в связи с отказом в пользу сетевой организации, мероприятиях по перераспределению максимальной мощности по точкам присоединения,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 а также мероприятиях по подключению энергопринимающих устройств под действие аппаратуры противоаварийной и режимной автоматики.</w:t>
            </w:r>
          </w:p>
          <w:p w:rsidR="00251E59" w:rsidRPr="0023714A" w:rsidRDefault="00251E59" w:rsidP="00C3384C">
            <w:pPr>
              <w:autoSpaceDE w:val="0"/>
              <w:autoSpaceDN w:val="0"/>
              <w:adjustRightInd w:val="0"/>
              <w:jc w:val="both"/>
              <w:rPr>
                <w:rFonts w:ascii="Times New Roman" w:hAnsi="Times New Roman"/>
              </w:rPr>
            </w:pPr>
            <w:r w:rsidRPr="0023714A">
              <w:rPr>
                <w:rFonts w:ascii="Times New Roman" w:hAnsi="Times New Roman"/>
              </w:rPr>
              <w:t xml:space="preserve">(п. 40(2) введен </w:t>
            </w:r>
            <w:hyperlink r:id="rId12" w:history="1">
              <w:r w:rsidRPr="0023714A">
                <w:rPr>
                  <w:rFonts w:ascii="Times New Roman" w:hAnsi="Times New Roman"/>
                  <w:color w:val="0000FF"/>
                </w:rPr>
                <w:t>Постановлением</w:t>
              </w:r>
            </w:hyperlink>
            <w:r w:rsidRPr="0023714A">
              <w:rPr>
                <w:rFonts w:ascii="Times New Roman" w:hAnsi="Times New Roman"/>
              </w:rPr>
              <w:t xml:space="preserve"> Правительства РФ от 28.10.2013 N 967)</w:t>
            </w:r>
          </w:p>
          <w:p w:rsidR="00251E59" w:rsidRPr="0023714A" w:rsidRDefault="00251E59" w:rsidP="00C3384C">
            <w:pPr>
              <w:autoSpaceDE w:val="0"/>
              <w:autoSpaceDN w:val="0"/>
              <w:adjustRightInd w:val="0"/>
              <w:ind w:firstLine="540"/>
              <w:jc w:val="both"/>
              <w:rPr>
                <w:rFonts w:ascii="Times New Roman" w:hAnsi="Times New Roman"/>
              </w:rPr>
            </w:pPr>
          </w:p>
        </w:tc>
        <w:tc>
          <w:tcPr>
            <w:tcW w:w="2127" w:type="dxa"/>
          </w:tcPr>
          <w:p w:rsidR="00251E59" w:rsidRPr="0023714A" w:rsidRDefault="00251E59" w:rsidP="00C3384C">
            <w:pPr>
              <w:rPr>
                <w:rFonts w:ascii="Times New Roman" w:hAnsi="Times New Roman"/>
              </w:rPr>
            </w:pPr>
          </w:p>
        </w:tc>
        <w:tc>
          <w:tcPr>
            <w:tcW w:w="1842" w:type="dxa"/>
          </w:tcPr>
          <w:p w:rsidR="00251E59" w:rsidRPr="0023714A" w:rsidRDefault="00251E59" w:rsidP="00C3384C">
            <w:pPr>
              <w:autoSpaceDE w:val="0"/>
              <w:autoSpaceDN w:val="0"/>
              <w:adjustRightInd w:val="0"/>
              <w:ind w:firstLine="540"/>
              <w:jc w:val="both"/>
              <w:rPr>
                <w:rFonts w:ascii="Times New Roman" w:hAnsi="Times New Roman"/>
              </w:rPr>
            </w:pPr>
            <w:r w:rsidRPr="0023714A">
              <w:rPr>
                <w:rFonts w:ascii="Times New Roman" w:hAnsi="Times New Roman"/>
              </w:rPr>
              <w:t xml:space="preserve">в течение 30 дней со дня такого обращения </w:t>
            </w:r>
          </w:p>
        </w:tc>
        <w:tc>
          <w:tcPr>
            <w:tcW w:w="2173" w:type="dxa"/>
          </w:tcPr>
          <w:p w:rsidR="00251E59" w:rsidRPr="0023714A" w:rsidRDefault="00251E59" w:rsidP="00C3384C">
            <w:pPr>
              <w:autoSpaceDE w:val="0"/>
              <w:autoSpaceDN w:val="0"/>
              <w:adjustRightInd w:val="0"/>
              <w:rPr>
                <w:rFonts w:ascii="Times New Roman" w:hAnsi="Times New Roman"/>
              </w:rPr>
            </w:pPr>
            <w:r w:rsidRPr="0023714A">
              <w:rPr>
                <w:rFonts w:ascii="Times New Roman" w:hAnsi="Times New Roman"/>
              </w:rPr>
              <w:t>П. 40(2) Правил</w:t>
            </w:r>
          </w:p>
        </w:tc>
      </w:tr>
      <w:tr w:rsidR="00251E59" w:rsidRPr="0023714A" w:rsidTr="00C3384C">
        <w:tc>
          <w:tcPr>
            <w:tcW w:w="817" w:type="dxa"/>
          </w:tcPr>
          <w:p w:rsidR="00251E59" w:rsidRPr="0023714A" w:rsidRDefault="00251E59" w:rsidP="00C3384C">
            <w:pPr>
              <w:autoSpaceDE w:val="0"/>
              <w:autoSpaceDN w:val="0"/>
              <w:adjustRightInd w:val="0"/>
              <w:rPr>
                <w:rFonts w:ascii="Times New Roman" w:hAnsi="Times New Roman"/>
              </w:rPr>
            </w:pPr>
            <w:r w:rsidRPr="0023714A">
              <w:rPr>
                <w:rFonts w:ascii="Times New Roman" w:hAnsi="Times New Roman"/>
              </w:rPr>
              <w:t>26</w:t>
            </w:r>
          </w:p>
        </w:tc>
        <w:tc>
          <w:tcPr>
            <w:tcW w:w="2410" w:type="dxa"/>
          </w:tcPr>
          <w:p w:rsidR="00251E59" w:rsidRPr="0023714A" w:rsidRDefault="00251E59" w:rsidP="006334CC">
            <w:pPr>
              <w:rPr>
                <w:rFonts w:ascii="Times New Roman" w:hAnsi="Times New Roman"/>
                <w:color w:val="000000"/>
              </w:rPr>
            </w:pPr>
            <w:r w:rsidRPr="0023714A">
              <w:rPr>
                <w:rFonts w:ascii="Times New Roman" w:hAnsi="Times New Roman"/>
                <w:color w:val="000000"/>
              </w:rPr>
              <w:t xml:space="preserve">Проверка выполнения заявителем технических </w:t>
            </w:r>
            <w:r w:rsidRPr="0023714A">
              <w:rPr>
                <w:rFonts w:ascii="Times New Roman" w:hAnsi="Times New Roman"/>
                <w:color w:val="000000"/>
              </w:rPr>
              <w:lastRenderedPageBreak/>
              <w:t xml:space="preserve">условий с составлением акта </w:t>
            </w:r>
            <w:r w:rsidR="006334CC">
              <w:rPr>
                <w:rFonts w:ascii="Times New Roman" w:hAnsi="Times New Roman"/>
                <w:color w:val="000000"/>
              </w:rPr>
              <w:t>о выполнении технических условий</w:t>
            </w:r>
          </w:p>
        </w:tc>
        <w:tc>
          <w:tcPr>
            <w:tcW w:w="5670" w:type="dxa"/>
          </w:tcPr>
          <w:p w:rsidR="00251E59" w:rsidRPr="0023714A" w:rsidRDefault="00251E59" w:rsidP="00C3384C">
            <w:pPr>
              <w:autoSpaceDE w:val="0"/>
              <w:autoSpaceDN w:val="0"/>
              <w:adjustRightInd w:val="0"/>
              <w:ind w:firstLine="540"/>
              <w:jc w:val="both"/>
              <w:rPr>
                <w:rFonts w:ascii="Times New Roman" w:hAnsi="Times New Roman"/>
              </w:rPr>
            </w:pPr>
            <w:r w:rsidRPr="0023714A">
              <w:rPr>
                <w:rFonts w:ascii="Times New Roman" w:hAnsi="Times New Roman"/>
              </w:rPr>
              <w:lastRenderedPageBreak/>
              <w:t xml:space="preserve">По результатам осмотра электроустановок заявителя сетевая организация составляет в 2 экземплярах </w:t>
            </w:r>
            <w:hyperlink r:id="rId13" w:history="1">
              <w:r w:rsidRPr="0023714A">
                <w:rPr>
                  <w:rFonts w:ascii="Times New Roman" w:hAnsi="Times New Roman"/>
                  <w:color w:val="0000FF"/>
                </w:rPr>
                <w:t>акт</w:t>
              </w:r>
            </w:hyperlink>
            <w:r w:rsidRPr="0023714A">
              <w:rPr>
                <w:rFonts w:ascii="Times New Roman" w:hAnsi="Times New Roman"/>
              </w:rPr>
              <w:t xml:space="preserve"> </w:t>
            </w:r>
            <w:r w:rsidR="006334CC">
              <w:rPr>
                <w:rFonts w:ascii="Times New Roman" w:hAnsi="Times New Roman"/>
              </w:rPr>
              <w:t xml:space="preserve">о </w:t>
            </w:r>
            <w:r w:rsidR="006334CC">
              <w:rPr>
                <w:rFonts w:ascii="Times New Roman" w:hAnsi="Times New Roman"/>
              </w:rPr>
              <w:lastRenderedPageBreak/>
              <w:t>выполнении технических условий и акт о допуске прибора в эксплуатацию</w:t>
            </w:r>
          </w:p>
          <w:p w:rsidR="00251E59" w:rsidRPr="0023714A" w:rsidRDefault="00251E59" w:rsidP="006334CC">
            <w:pPr>
              <w:autoSpaceDE w:val="0"/>
              <w:autoSpaceDN w:val="0"/>
              <w:adjustRightInd w:val="0"/>
              <w:ind w:firstLine="540"/>
              <w:jc w:val="both"/>
              <w:rPr>
                <w:rFonts w:ascii="Times New Roman" w:hAnsi="Times New Roman"/>
              </w:rPr>
            </w:pPr>
          </w:p>
        </w:tc>
        <w:tc>
          <w:tcPr>
            <w:tcW w:w="2127" w:type="dxa"/>
          </w:tcPr>
          <w:p w:rsidR="00251E59" w:rsidRPr="0023714A" w:rsidRDefault="00251E59" w:rsidP="00C3384C">
            <w:pPr>
              <w:rPr>
                <w:rFonts w:ascii="Times New Roman" w:hAnsi="Times New Roman"/>
              </w:rPr>
            </w:pPr>
          </w:p>
        </w:tc>
        <w:tc>
          <w:tcPr>
            <w:tcW w:w="1842" w:type="dxa"/>
          </w:tcPr>
          <w:p w:rsidR="00251E59" w:rsidRPr="0023714A" w:rsidRDefault="00251E59" w:rsidP="00C3384C">
            <w:pPr>
              <w:jc w:val="center"/>
              <w:rPr>
                <w:rFonts w:ascii="Times New Roman" w:hAnsi="Times New Roman"/>
              </w:rPr>
            </w:pPr>
            <w:r w:rsidRPr="0023714A">
              <w:rPr>
                <w:rFonts w:ascii="Times New Roman" w:hAnsi="Times New Roman"/>
              </w:rPr>
              <w:t xml:space="preserve">в течение 10 дней со дня получения </w:t>
            </w:r>
            <w:r w:rsidRPr="0023714A">
              <w:rPr>
                <w:rFonts w:ascii="Times New Roman" w:hAnsi="Times New Roman"/>
              </w:rPr>
              <w:lastRenderedPageBreak/>
              <w:t>уведомления и документов о выполнении технических условий (проверка выполняется в момент осмотра энергопринимающих устройств)</w:t>
            </w:r>
          </w:p>
        </w:tc>
        <w:tc>
          <w:tcPr>
            <w:tcW w:w="2173" w:type="dxa"/>
          </w:tcPr>
          <w:p w:rsidR="00251E59" w:rsidRPr="0023714A" w:rsidRDefault="00251E59" w:rsidP="00C3384C">
            <w:pPr>
              <w:autoSpaceDE w:val="0"/>
              <w:autoSpaceDN w:val="0"/>
              <w:adjustRightInd w:val="0"/>
              <w:rPr>
                <w:rFonts w:ascii="Times New Roman" w:hAnsi="Times New Roman"/>
              </w:rPr>
            </w:pPr>
          </w:p>
        </w:tc>
      </w:tr>
      <w:tr w:rsidR="00251E59" w:rsidRPr="0023714A" w:rsidTr="00C3384C">
        <w:tc>
          <w:tcPr>
            <w:tcW w:w="817" w:type="dxa"/>
          </w:tcPr>
          <w:p w:rsidR="00251E59" w:rsidRPr="0023714A" w:rsidRDefault="00251E59" w:rsidP="00C3384C">
            <w:pPr>
              <w:autoSpaceDE w:val="0"/>
              <w:autoSpaceDN w:val="0"/>
              <w:adjustRightInd w:val="0"/>
              <w:rPr>
                <w:rFonts w:ascii="Times New Roman" w:hAnsi="Times New Roman"/>
              </w:rPr>
            </w:pPr>
            <w:r w:rsidRPr="0023714A">
              <w:rPr>
                <w:rFonts w:ascii="Times New Roman" w:hAnsi="Times New Roman"/>
              </w:rPr>
              <w:lastRenderedPageBreak/>
              <w:t>27</w:t>
            </w:r>
          </w:p>
        </w:tc>
        <w:tc>
          <w:tcPr>
            <w:tcW w:w="2410" w:type="dxa"/>
          </w:tcPr>
          <w:p w:rsidR="00251E59" w:rsidRPr="0023714A" w:rsidRDefault="00251E59" w:rsidP="006334CC">
            <w:pPr>
              <w:rPr>
                <w:rFonts w:ascii="Times New Roman" w:hAnsi="Times New Roman"/>
                <w:color w:val="000000"/>
              </w:rPr>
            </w:pPr>
            <w:r w:rsidRPr="0023714A">
              <w:rPr>
                <w:rFonts w:ascii="Times New Roman" w:hAnsi="Times New Roman"/>
                <w:color w:val="000000"/>
              </w:rPr>
              <w:t>Подписание акт</w:t>
            </w:r>
            <w:r w:rsidR="006334CC">
              <w:rPr>
                <w:rFonts w:ascii="Times New Roman" w:hAnsi="Times New Roman"/>
                <w:color w:val="000000"/>
              </w:rPr>
              <w:t>а</w:t>
            </w:r>
            <w:r w:rsidRPr="0023714A">
              <w:rPr>
                <w:rFonts w:ascii="Times New Roman" w:hAnsi="Times New Roman"/>
                <w:color w:val="000000"/>
              </w:rPr>
              <w:t xml:space="preserve"> о</w:t>
            </w:r>
            <w:r w:rsidR="006334CC">
              <w:rPr>
                <w:rFonts w:ascii="Times New Roman" w:hAnsi="Times New Roman"/>
                <w:color w:val="000000"/>
              </w:rPr>
              <w:t xml:space="preserve">б осуществлении </w:t>
            </w:r>
            <w:r w:rsidRPr="0023714A">
              <w:rPr>
                <w:rFonts w:ascii="Times New Roman" w:hAnsi="Times New Roman"/>
                <w:color w:val="000000"/>
              </w:rPr>
              <w:t xml:space="preserve"> техприсоединени</w:t>
            </w:r>
            <w:r w:rsidR="006334CC">
              <w:rPr>
                <w:rFonts w:ascii="Times New Roman" w:hAnsi="Times New Roman"/>
                <w:color w:val="000000"/>
              </w:rPr>
              <w:t>я</w:t>
            </w:r>
          </w:p>
        </w:tc>
        <w:tc>
          <w:tcPr>
            <w:tcW w:w="5670" w:type="dxa"/>
          </w:tcPr>
          <w:p w:rsidR="00251E59" w:rsidRPr="0023714A" w:rsidRDefault="00251E59" w:rsidP="00C3384C">
            <w:pPr>
              <w:autoSpaceDE w:val="0"/>
              <w:autoSpaceDN w:val="0"/>
              <w:adjustRightInd w:val="0"/>
              <w:ind w:firstLine="540"/>
              <w:jc w:val="both"/>
              <w:rPr>
                <w:rFonts w:ascii="Times New Roman" w:hAnsi="Times New Roman"/>
              </w:rPr>
            </w:pPr>
          </w:p>
        </w:tc>
        <w:tc>
          <w:tcPr>
            <w:tcW w:w="2127" w:type="dxa"/>
          </w:tcPr>
          <w:p w:rsidR="00251E59" w:rsidRPr="0023714A" w:rsidRDefault="00251E59" w:rsidP="00C3384C">
            <w:pPr>
              <w:rPr>
                <w:rFonts w:ascii="Times New Roman" w:hAnsi="Times New Roman"/>
              </w:rPr>
            </w:pPr>
          </w:p>
        </w:tc>
        <w:tc>
          <w:tcPr>
            <w:tcW w:w="1842" w:type="dxa"/>
          </w:tcPr>
          <w:p w:rsidR="00251E59" w:rsidRPr="0023714A" w:rsidRDefault="00251E59" w:rsidP="00C3384C">
            <w:pPr>
              <w:autoSpaceDE w:val="0"/>
              <w:autoSpaceDN w:val="0"/>
              <w:adjustRightInd w:val="0"/>
              <w:ind w:firstLine="540"/>
              <w:jc w:val="both"/>
              <w:rPr>
                <w:rFonts w:ascii="Times New Roman" w:hAnsi="Times New Roman"/>
              </w:rPr>
            </w:pPr>
            <w:r w:rsidRPr="0023714A">
              <w:rPr>
                <w:rFonts w:ascii="Times New Roman" w:hAnsi="Times New Roman"/>
              </w:rPr>
              <w:t>в течение 5 дней со дня получения подписанного сетевой организацией акта о выполнении технических условий возвращает в сетевую организацию один экземпляр подписанного со своей стороны акта о выполнении технических условий.</w:t>
            </w:r>
          </w:p>
          <w:p w:rsidR="00251E59" w:rsidRPr="0023714A" w:rsidRDefault="00251E59" w:rsidP="00C3384C">
            <w:pPr>
              <w:jc w:val="center"/>
              <w:rPr>
                <w:rFonts w:ascii="Times New Roman" w:hAnsi="Times New Roman"/>
              </w:rPr>
            </w:pPr>
          </w:p>
        </w:tc>
        <w:tc>
          <w:tcPr>
            <w:tcW w:w="2173" w:type="dxa"/>
          </w:tcPr>
          <w:p w:rsidR="00251E59" w:rsidRPr="0023714A" w:rsidRDefault="00251E59" w:rsidP="00C3384C">
            <w:pPr>
              <w:autoSpaceDE w:val="0"/>
              <w:autoSpaceDN w:val="0"/>
              <w:adjustRightInd w:val="0"/>
              <w:rPr>
                <w:rFonts w:ascii="Times New Roman" w:hAnsi="Times New Roman"/>
              </w:rPr>
            </w:pPr>
          </w:p>
        </w:tc>
      </w:tr>
    </w:tbl>
    <w:p w:rsidR="00251E59" w:rsidRDefault="00251E59" w:rsidP="00251E59">
      <w:pPr>
        <w:pStyle w:val="Default"/>
        <w:rPr>
          <w:b/>
          <w:bCs/>
          <w:sz w:val="20"/>
          <w:szCs w:val="20"/>
        </w:rPr>
      </w:pPr>
    </w:p>
    <w:tbl>
      <w:tblPr>
        <w:tblStyle w:val="a3"/>
        <w:tblW w:w="0" w:type="auto"/>
        <w:tblInd w:w="108" w:type="dxa"/>
        <w:tblLook w:val="04A0"/>
      </w:tblPr>
      <w:tblGrid>
        <w:gridCol w:w="7179"/>
        <w:gridCol w:w="7138"/>
      </w:tblGrid>
      <w:tr w:rsidR="00251E59" w:rsidRPr="0056192F" w:rsidTr="00C3384C">
        <w:tc>
          <w:tcPr>
            <w:tcW w:w="7179" w:type="dxa"/>
          </w:tcPr>
          <w:p w:rsidR="00251E59" w:rsidRPr="0056192F" w:rsidRDefault="00251E59" w:rsidP="00C3384C">
            <w:pPr>
              <w:rPr>
                <w:rFonts w:ascii="Times New Roman" w:hAnsi="Times New Roman"/>
              </w:rPr>
            </w:pPr>
            <w:r w:rsidRPr="0056192F">
              <w:rPr>
                <w:rFonts w:ascii="Times New Roman" w:hAnsi="Times New Roman"/>
              </w:rPr>
              <w:t>Контактная информация для направления обращений</w:t>
            </w:r>
          </w:p>
        </w:tc>
        <w:tc>
          <w:tcPr>
            <w:tcW w:w="7138" w:type="dxa"/>
          </w:tcPr>
          <w:p w:rsidR="00251E59" w:rsidRPr="0056192F" w:rsidRDefault="00251E59" w:rsidP="00C3384C">
            <w:pPr>
              <w:rPr>
                <w:rFonts w:ascii="Times New Roman" w:hAnsi="Times New Roman"/>
              </w:rPr>
            </w:pPr>
            <w:r>
              <w:rPr>
                <w:rFonts w:ascii="Times New Roman" w:hAnsi="Times New Roman"/>
              </w:rPr>
              <w:t>г.</w:t>
            </w:r>
            <w:r w:rsidRPr="0056192F">
              <w:rPr>
                <w:rFonts w:ascii="Times New Roman" w:hAnsi="Times New Roman"/>
              </w:rPr>
              <w:t xml:space="preserve"> Няндома, ул. Ленина, д. 51 телефон</w:t>
            </w:r>
            <w:r>
              <w:rPr>
                <w:rFonts w:ascii="Times New Roman" w:hAnsi="Times New Roman"/>
              </w:rPr>
              <w:t xml:space="preserve"> 6-22-80</w:t>
            </w:r>
          </w:p>
          <w:p w:rsidR="00251E59" w:rsidRPr="0056192F" w:rsidRDefault="00251E59" w:rsidP="00C3384C">
            <w:pPr>
              <w:rPr>
                <w:rFonts w:ascii="Times New Roman" w:hAnsi="Times New Roman"/>
              </w:rPr>
            </w:pPr>
            <w:r w:rsidRPr="0056192F">
              <w:rPr>
                <w:rFonts w:ascii="Times New Roman" w:hAnsi="Times New Roman"/>
                <w:lang w:val="en-US"/>
              </w:rPr>
              <w:t>email</w:t>
            </w:r>
            <w:r>
              <w:rPr>
                <w:rFonts w:ascii="Times New Roman" w:hAnsi="Times New Roman"/>
              </w:rPr>
              <w:t xml:space="preserve"> </w:t>
            </w:r>
            <w:r w:rsidR="00E51D00">
              <w:rPr>
                <w:rFonts w:ascii="Times New Roman" w:hAnsi="Times New Roman"/>
                <w:lang w:val="en-US"/>
              </w:rPr>
              <w:t>ngorset@yandex.ru</w:t>
            </w:r>
          </w:p>
        </w:tc>
      </w:tr>
      <w:tr w:rsidR="00251E59" w:rsidRPr="0056192F" w:rsidTr="00C3384C">
        <w:tc>
          <w:tcPr>
            <w:tcW w:w="7179" w:type="dxa"/>
          </w:tcPr>
          <w:p w:rsidR="00251E59" w:rsidRPr="0056192F" w:rsidRDefault="00251E59" w:rsidP="00C3384C">
            <w:pPr>
              <w:rPr>
                <w:rFonts w:ascii="Times New Roman" w:hAnsi="Times New Roman"/>
              </w:rPr>
            </w:pPr>
            <w:r w:rsidRPr="0056192F">
              <w:rPr>
                <w:rFonts w:ascii="Times New Roman" w:hAnsi="Times New Roman"/>
              </w:rPr>
              <w:t>Для подачи жалобы на действие (бездействие) работника по оказываемой услуге непосредственному руководителю</w:t>
            </w:r>
          </w:p>
        </w:tc>
        <w:tc>
          <w:tcPr>
            <w:tcW w:w="7138" w:type="dxa"/>
          </w:tcPr>
          <w:p w:rsidR="00251E59" w:rsidRPr="0056192F" w:rsidRDefault="00251E59" w:rsidP="00C3384C">
            <w:pPr>
              <w:rPr>
                <w:rFonts w:ascii="Times New Roman" w:hAnsi="Times New Roman"/>
              </w:rPr>
            </w:pPr>
            <w:r>
              <w:rPr>
                <w:rFonts w:ascii="Times New Roman" w:hAnsi="Times New Roman"/>
              </w:rPr>
              <w:t>г</w:t>
            </w:r>
            <w:r w:rsidRPr="0056192F">
              <w:rPr>
                <w:rFonts w:ascii="Times New Roman" w:hAnsi="Times New Roman"/>
              </w:rPr>
              <w:t>. Няндома, ул. Ленина, д. 51 телефон 6-14-45</w:t>
            </w:r>
            <w:r>
              <w:rPr>
                <w:rFonts w:ascii="Times New Roman" w:hAnsi="Times New Roman"/>
              </w:rPr>
              <w:t xml:space="preserve"> Добрынинский Евгений Юрьевич</w:t>
            </w:r>
          </w:p>
          <w:p w:rsidR="00251E59" w:rsidRPr="0023714A" w:rsidRDefault="00251E59" w:rsidP="00C3384C">
            <w:pPr>
              <w:rPr>
                <w:rFonts w:ascii="Times New Roman" w:hAnsi="Times New Roman"/>
              </w:rPr>
            </w:pPr>
          </w:p>
        </w:tc>
      </w:tr>
      <w:tr w:rsidR="00251E59" w:rsidRPr="0056192F" w:rsidTr="00C3384C">
        <w:tc>
          <w:tcPr>
            <w:tcW w:w="7179" w:type="dxa"/>
          </w:tcPr>
          <w:p w:rsidR="00251E59" w:rsidRPr="0056192F" w:rsidRDefault="00251E59" w:rsidP="00C3384C">
            <w:pPr>
              <w:rPr>
                <w:rFonts w:ascii="Times New Roman" w:hAnsi="Times New Roman"/>
              </w:rPr>
            </w:pPr>
            <w:r w:rsidRPr="0056192F">
              <w:rPr>
                <w:rFonts w:ascii="Times New Roman" w:hAnsi="Times New Roman"/>
              </w:rPr>
              <w:t>Данные надзорного органа сетевой организации</w:t>
            </w:r>
          </w:p>
        </w:tc>
        <w:tc>
          <w:tcPr>
            <w:tcW w:w="7138" w:type="dxa"/>
          </w:tcPr>
          <w:p w:rsidR="00251E59" w:rsidRPr="0056192F" w:rsidRDefault="00251E59" w:rsidP="00C3384C">
            <w:pPr>
              <w:rPr>
                <w:rFonts w:ascii="Times New Roman" w:hAnsi="Times New Roman"/>
              </w:rPr>
            </w:pPr>
            <w:r w:rsidRPr="0056192F">
              <w:rPr>
                <w:rFonts w:ascii="Times New Roman" w:hAnsi="Times New Roman"/>
              </w:rPr>
              <w:t>Управление  Федеральной антимонопольной службы по Архангельской области</w:t>
            </w:r>
          </w:p>
          <w:p w:rsidR="00251E59" w:rsidRPr="0056192F" w:rsidRDefault="00251E59" w:rsidP="00C3384C">
            <w:pPr>
              <w:rPr>
                <w:rFonts w:ascii="Times New Roman" w:hAnsi="Times New Roman"/>
              </w:rPr>
            </w:pPr>
            <w:r w:rsidRPr="0056192F">
              <w:rPr>
                <w:rFonts w:ascii="Times New Roman" w:hAnsi="Times New Roman"/>
              </w:rPr>
              <w:t xml:space="preserve">163000    Архангельская  область, </w:t>
            </w:r>
            <w:proofErr w:type="gramStart"/>
            <w:r w:rsidRPr="0056192F">
              <w:rPr>
                <w:rFonts w:ascii="Times New Roman" w:hAnsi="Times New Roman"/>
              </w:rPr>
              <w:t>г</w:t>
            </w:r>
            <w:proofErr w:type="gramEnd"/>
            <w:r w:rsidRPr="0056192F">
              <w:rPr>
                <w:rFonts w:ascii="Times New Roman" w:hAnsi="Times New Roman"/>
              </w:rPr>
              <w:t>. Архангельск ул. К. Либкнехта, д.  2</w:t>
            </w:r>
          </w:p>
          <w:p w:rsidR="00251E59" w:rsidRPr="0056192F" w:rsidRDefault="00251E59" w:rsidP="00C3384C">
            <w:pPr>
              <w:rPr>
                <w:rFonts w:ascii="Times New Roman" w:hAnsi="Times New Roman"/>
              </w:rPr>
            </w:pPr>
            <w:r w:rsidRPr="0056192F">
              <w:rPr>
                <w:rFonts w:ascii="Times New Roman" w:hAnsi="Times New Roman"/>
              </w:rPr>
              <w:t xml:space="preserve">(8182)     20-73-21   ф. 21-54-45 to29@fas.gov.ru       </w:t>
            </w:r>
          </w:p>
          <w:p w:rsidR="00251E59" w:rsidRPr="0056192F" w:rsidRDefault="00251E59" w:rsidP="00C3384C">
            <w:pPr>
              <w:rPr>
                <w:rFonts w:ascii="Times New Roman" w:hAnsi="Times New Roman"/>
              </w:rPr>
            </w:pPr>
          </w:p>
        </w:tc>
      </w:tr>
    </w:tbl>
    <w:p w:rsidR="00251E59" w:rsidRPr="0023714A" w:rsidRDefault="00251E59" w:rsidP="00251E59">
      <w:pPr>
        <w:pStyle w:val="Default"/>
        <w:rPr>
          <w:b/>
          <w:bCs/>
          <w:sz w:val="20"/>
          <w:szCs w:val="20"/>
        </w:rPr>
      </w:pPr>
    </w:p>
    <w:p w:rsidR="003C0C50" w:rsidRDefault="003C0C50"/>
    <w:sectPr w:rsidR="003C0C50" w:rsidSect="00251E59">
      <w:pgSz w:w="16838" w:h="11906" w:orient="landscape"/>
      <w:pgMar w:top="426"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D405D"/>
    <w:multiLevelType w:val="hybridMultilevel"/>
    <w:tmpl w:val="01C8C3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8624AE7"/>
    <w:multiLevelType w:val="hybridMultilevel"/>
    <w:tmpl w:val="7F46418C"/>
    <w:lvl w:ilvl="0" w:tplc="D3BEAED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useFELayout/>
  </w:compat>
  <w:rsids>
    <w:rsidRoot w:val="00251E59"/>
    <w:rsid w:val="00251E59"/>
    <w:rsid w:val="003C0C50"/>
    <w:rsid w:val="00432B75"/>
    <w:rsid w:val="006334CC"/>
    <w:rsid w:val="00673F05"/>
    <w:rsid w:val="00720CFE"/>
    <w:rsid w:val="00E51D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C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1E59"/>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4">
    <w:name w:val="Hyperlink"/>
    <w:rsid w:val="00251E59"/>
    <w:rPr>
      <w:color w:val="0000FF"/>
      <w:u w:val="single"/>
    </w:rPr>
  </w:style>
  <w:style w:type="paragraph" w:styleId="a5">
    <w:name w:val="List Paragraph"/>
    <w:basedOn w:val="a"/>
    <w:uiPriority w:val="99"/>
    <w:qFormat/>
    <w:rsid w:val="00251E59"/>
    <w:pPr>
      <w:spacing w:after="0" w:line="240" w:lineRule="auto"/>
      <w:ind w:left="720"/>
    </w:pPr>
    <w:rPr>
      <w:rFonts w:ascii="Times New Roman" w:eastAsia="Times New Roman" w:hAnsi="Times New Roman" w:cs="Times New Roman"/>
      <w:sz w:val="24"/>
      <w:szCs w:val="24"/>
    </w:rPr>
  </w:style>
  <w:style w:type="paragraph" w:customStyle="1" w:styleId="Default">
    <w:name w:val="Default"/>
    <w:rsid w:val="00251E5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E1061E7B2EAA08C4706124911CD613A0FD996BE992F819228D21F380406D281DFDF8F977CB63B961a5I" TargetMode="External"/><Relationship Id="rId13" Type="http://schemas.openxmlformats.org/officeDocument/2006/relationships/hyperlink" Target="consultantplus://offline/ref=1F524AD0442B39865A983143513CAB1512738369CA63429252A2CD75B20114E7B292C79A98z733I" TargetMode="External"/><Relationship Id="rId3" Type="http://schemas.openxmlformats.org/officeDocument/2006/relationships/settings" Target="settings.xml"/><Relationship Id="rId7" Type="http://schemas.openxmlformats.org/officeDocument/2006/relationships/hyperlink" Target="mailto:gorset@atnet.ru" TargetMode="External"/><Relationship Id="rId12" Type="http://schemas.openxmlformats.org/officeDocument/2006/relationships/hyperlink" Target="consultantplus://offline/ref=7E09D62F4692FE5D902F743AC64D31E6C5A70A8DE96DC302DE4F047A5BF83AEF89366D216385A48CsEs7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7E70B7DA2207D81AFBE026D08AEDE81279B144D8AF6D2E6D2F73F6ED2AED6C7540A1C88DC0EA580x9x0J" TargetMode="External"/><Relationship Id="rId11" Type="http://schemas.openxmlformats.org/officeDocument/2006/relationships/hyperlink" Target="consultantplus://offline/ref=E7B04AEACCFEAF340E51065132055AD79802B7F38313906C0B09B06C74BFB05913EAB6828751g9H" TargetMode="External"/><Relationship Id="rId5" Type="http://schemas.openxmlformats.org/officeDocument/2006/relationships/hyperlink" Target="consultantplus://offline/ref=F7E70B7DA2207D81AFBE026D08AEDE81249D1A4A8EFBD2E6D2F73F6ED2AED6C7540A1C88DC0EA584x9x9J" TargetMode="External"/><Relationship Id="rId15" Type="http://schemas.openxmlformats.org/officeDocument/2006/relationships/theme" Target="theme/theme1.xml"/><Relationship Id="rId10" Type="http://schemas.openxmlformats.org/officeDocument/2006/relationships/hyperlink" Target="consultantplus://offline/ref=3BE1061E7B2EAA08C4706124911CD613A0FD996BE992F819228D21F380406D281DFDF8F0716CaCI" TargetMode="External"/><Relationship Id="rId4" Type="http://schemas.openxmlformats.org/officeDocument/2006/relationships/webSettings" Target="webSettings.xml"/><Relationship Id="rId9" Type="http://schemas.openxmlformats.org/officeDocument/2006/relationships/hyperlink" Target="consultantplus://offline/ref=3BE1061E7B2EAA08C4706124911CD613A0FD996BE992F819228D21F380406D281DFDF8F977CB63B661a1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12</Pages>
  <Words>4281</Words>
  <Characters>24405</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Admin</cp:lastModifiedBy>
  <cp:revision>5</cp:revision>
  <dcterms:created xsi:type="dcterms:W3CDTF">2015-01-30T05:22:00Z</dcterms:created>
  <dcterms:modified xsi:type="dcterms:W3CDTF">2019-06-05T10:49:00Z</dcterms:modified>
</cp:coreProperties>
</file>